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D5D3D1" w14:textId="77777777" w:rsidR="009966FE" w:rsidRPr="00B47493" w:rsidRDefault="009966FE" w:rsidP="009966FE">
      <w:pPr>
        <w:jc w:val="both"/>
        <w:rPr>
          <w:rFonts w:ascii="Verdana" w:hAnsi="Verdana" w:cs="Arial"/>
          <w:b/>
          <w:sz w:val="16"/>
          <w:szCs w:val="16"/>
        </w:rPr>
      </w:pPr>
    </w:p>
    <w:p w14:paraId="772BA6EE" w14:textId="7BECBCB2" w:rsidR="009966FE" w:rsidRPr="00B47493" w:rsidRDefault="009966FE" w:rsidP="00390D17">
      <w:pPr>
        <w:pStyle w:val="TOC1"/>
        <w:numPr>
          <w:ilvl w:val="0"/>
          <w:numId w:val="100"/>
        </w:numPr>
      </w:pPr>
      <w:r w:rsidRPr="00B47493">
        <w:t>OBJETO</w:t>
      </w:r>
    </w:p>
    <w:p w14:paraId="60AFE687" w14:textId="77777777" w:rsidR="009966FE" w:rsidRPr="00B47493" w:rsidRDefault="009966FE" w:rsidP="009966FE">
      <w:pPr>
        <w:jc w:val="both"/>
        <w:rPr>
          <w:rFonts w:ascii="Verdana" w:hAnsi="Verdana" w:cs="Arial"/>
          <w:sz w:val="16"/>
          <w:szCs w:val="16"/>
        </w:rPr>
      </w:pPr>
    </w:p>
    <w:p w14:paraId="572BC2CD" w14:textId="77777777" w:rsidR="009966FE" w:rsidRPr="00B47493" w:rsidRDefault="005C028B" w:rsidP="009966FE">
      <w:pPr>
        <w:jc w:val="both"/>
        <w:rPr>
          <w:rFonts w:ascii="Verdana" w:hAnsi="Verdana" w:cs="Arial"/>
          <w:sz w:val="16"/>
          <w:szCs w:val="16"/>
        </w:rPr>
      </w:pPr>
      <w:r w:rsidRPr="00B47493">
        <w:rPr>
          <w:rFonts w:ascii="Verdana" w:hAnsi="Verdana" w:cs="Arial"/>
          <w:sz w:val="16"/>
          <w:szCs w:val="16"/>
        </w:rPr>
        <w:t>Adquirir e implementar un sistema de información integral que fortalezca el Sistema Interno de Aseguramiento de la Calidad de la Universidad Ean, garantizando la trazabilidad y el seguimiento eficiente de los planes y proyectos institucionales, aumentando la autonomía de los equipos de trabajo y facilitando el logro de resultados de alto impacto. La plataforma deberá asegurar la integración con procesos clave como los Sistemas de Gestión, Registros Calificados y Acreditación, Planeación Estratégica y Gestión de Proyectos, cumpliendo con las exigencias del Ministerio de Educación Nacional, en un entorno seguro, confiable, ágil y alineado con la visión institucional al 2030, que proteja y preserve la confiabilidad de la información estratégica de la Universidad.</w:t>
      </w:r>
    </w:p>
    <w:p w14:paraId="44DD12AE" w14:textId="77777777" w:rsidR="009966FE" w:rsidRPr="00B47493" w:rsidRDefault="009966FE" w:rsidP="009966FE">
      <w:pPr>
        <w:autoSpaceDE w:val="0"/>
        <w:autoSpaceDN w:val="0"/>
        <w:adjustRightInd w:val="0"/>
        <w:jc w:val="both"/>
        <w:rPr>
          <w:rFonts w:ascii="Verdana" w:hAnsi="Verdana" w:cs="Arial"/>
          <w:b/>
          <w:bCs/>
          <w:color w:val="000000"/>
          <w:sz w:val="16"/>
          <w:szCs w:val="16"/>
        </w:rPr>
      </w:pPr>
    </w:p>
    <w:p w14:paraId="70227FBD" w14:textId="30842448" w:rsidR="009966FE" w:rsidRPr="00B47493" w:rsidRDefault="009966FE" w:rsidP="00390D17">
      <w:pPr>
        <w:pStyle w:val="TOC1"/>
        <w:numPr>
          <w:ilvl w:val="0"/>
          <w:numId w:val="100"/>
        </w:numPr>
      </w:pPr>
      <w:r w:rsidRPr="00B47493">
        <w:t>FECHA LÍMITE DE RECEPCIÓN DE PROPUESTAS:</w:t>
      </w:r>
    </w:p>
    <w:p w14:paraId="768B7064" w14:textId="77777777" w:rsidR="009966FE" w:rsidRPr="00B47493" w:rsidRDefault="009966FE" w:rsidP="009966FE">
      <w:pPr>
        <w:autoSpaceDE w:val="0"/>
        <w:autoSpaceDN w:val="0"/>
        <w:adjustRightInd w:val="0"/>
        <w:jc w:val="both"/>
        <w:rPr>
          <w:rFonts w:ascii="Verdana" w:hAnsi="Verdana" w:cs="Arial"/>
          <w:bCs/>
          <w:color w:val="000000"/>
          <w:sz w:val="16"/>
          <w:szCs w:val="16"/>
        </w:rPr>
      </w:pPr>
    </w:p>
    <w:p w14:paraId="5E639A8C" w14:textId="6D14C635" w:rsidR="009966FE" w:rsidRPr="00B47493" w:rsidRDefault="00246CFF" w:rsidP="005C028B">
      <w:pPr>
        <w:autoSpaceDE w:val="0"/>
        <w:autoSpaceDN w:val="0"/>
        <w:adjustRightInd w:val="0"/>
        <w:jc w:val="both"/>
        <w:rPr>
          <w:rFonts w:ascii="Verdana" w:hAnsi="Verdana" w:cs="Arial"/>
          <w:sz w:val="16"/>
          <w:szCs w:val="16"/>
        </w:rPr>
      </w:pPr>
      <w:r w:rsidRPr="00B47493">
        <w:rPr>
          <w:rFonts w:ascii="Verdana" w:hAnsi="Verdana"/>
          <w:noProof/>
          <w:sz w:val="16"/>
          <w:szCs w:val="16"/>
        </w:rPr>
        <mc:AlternateContent>
          <mc:Choice Requires="wps">
            <w:drawing>
              <wp:anchor distT="0" distB="0" distL="114300" distR="114300" simplePos="0" relativeHeight="251658241" behindDoc="0" locked="0" layoutInCell="1" allowOverlap="1" wp14:anchorId="7684FC89" wp14:editId="66D919AA">
                <wp:simplePos x="0" y="0"/>
                <wp:positionH relativeFrom="column">
                  <wp:posOffset>4519295</wp:posOffset>
                </wp:positionH>
                <wp:positionV relativeFrom="paragraph">
                  <wp:posOffset>102870</wp:posOffset>
                </wp:positionV>
                <wp:extent cx="600075" cy="238125"/>
                <wp:effectExtent l="0" t="0" r="0" b="0"/>
                <wp:wrapNone/>
                <wp:docPr id="2"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238125"/>
                        </a:xfrm>
                        <a:prstGeom prst="rect">
                          <a:avLst/>
                        </a:prstGeom>
                        <a:noFill/>
                        <a:ln>
                          <a:noFill/>
                        </a:ln>
                      </wps:spPr>
                      <wps:txbx>
                        <w:txbxContent>
                          <w:p w14:paraId="400A2B71" w14:textId="77777777" w:rsidR="009966FE" w:rsidRPr="00C80E01" w:rsidRDefault="009966FE" w:rsidP="009966FE">
                            <w:pPr>
                              <w:pBdr>
                                <w:bottom w:val="single" w:sz="4" w:space="1" w:color="auto"/>
                              </w:pBdr>
                              <w:rPr>
                                <w:rFonts w:ascii="Arial Narrow" w:hAnsi="Arial Narrow"/>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84FC89" id="_x0000_t202" coordsize="21600,21600" o:spt="202" path="m,l,21600r21600,l21600,xe">
                <v:stroke joinstyle="miter"/>
                <v:path gradientshapeok="t" o:connecttype="rect"/>
              </v:shapetype>
              <v:shape id="Cuadro de texto 1" o:spid="_x0000_s1026" type="#_x0000_t202" style="position:absolute;left:0;text-align:left;margin-left:355.85pt;margin-top:8.1pt;width:47.25pt;height:18.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" filled="f" stroked="f">
                <v:textbox>
                  <w:txbxContent>
                    <w:p w14:paraId="400A2B71" w14:textId="77777777" w:rsidR="009966FE" w:rsidRPr="00C80E01" w:rsidRDefault="009966FE" w:rsidP="009966FE">
                      <w:pPr>
                        <w:pBdr>
                          <w:bottom w:val="single" w:sz="4" w:space="1" w:color="auto"/>
                        </w:pBdr>
                        <w:rPr>
                          <w:rFonts w:ascii="Arial Narrow" w:hAnsi="Arial Narrow"/>
                          <w:sz w:val="22"/>
                          <w:szCs w:val="22"/>
                        </w:rPr>
                      </w:pPr>
                    </w:p>
                  </w:txbxContent>
                </v:textbox>
              </v:shape>
            </w:pict>
          </mc:Fallback>
        </mc:AlternateContent>
      </w:r>
      <w:r w:rsidR="009966FE" w:rsidRPr="00B47493">
        <w:rPr>
          <w:rFonts w:ascii="Verdana" w:hAnsi="Verdana" w:cs="Arial"/>
          <w:sz w:val="16"/>
          <w:szCs w:val="16"/>
        </w:rPr>
        <w:t xml:space="preserve">Las propuestas se deberán presentar el día </w:t>
      </w:r>
      <w:r w:rsidR="001B2010">
        <w:rPr>
          <w:rFonts w:ascii="Verdana" w:hAnsi="Verdana" w:cs="Arial"/>
          <w:sz w:val="16"/>
          <w:szCs w:val="16"/>
        </w:rPr>
        <w:t>07</w:t>
      </w:r>
      <w:r w:rsidR="009966FE" w:rsidRPr="00B47493">
        <w:rPr>
          <w:rFonts w:ascii="Verdana" w:hAnsi="Verdana" w:cs="Arial"/>
          <w:sz w:val="16"/>
          <w:szCs w:val="16"/>
        </w:rPr>
        <w:t xml:space="preserve"> de </w:t>
      </w:r>
      <w:r w:rsidR="00255014" w:rsidRPr="00B47493">
        <w:rPr>
          <w:rFonts w:ascii="Verdana" w:hAnsi="Verdana" w:cs="Arial"/>
          <w:sz w:val="16"/>
          <w:szCs w:val="16"/>
        </w:rPr>
        <w:t>o</w:t>
      </w:r>
      <w:r w:rsidR="005C028B" w:rsidRPr="00B47493">
        <w:rPr>
          <w:rFonts w:ascii="Verdana" w:hAnsi="Verdana" w:cs="Arial"/>
          <w:sz w:val="16"/>
          <w:szCs w:val="16"/>
        </w:rPr>
        <w:t>ctubr</w:t>
      </w:r>
      <w:r w:rsidR="00255014" w:rsidRPr="00B47493">
        <w:rPr>
          <w:rFonts w:ascii="Verdana" w:hAnsi="Verdana" w:cs="Arial"/>
          <w:sz w:val="16"/>
          <w:szCs w:val="16"/>
        </w:rPr>
        <w:t>e</w:t>
      </w:r>
      <w:r w:rsidR="00B47493" w:rsidRPr="00B47493">
        <w:rPr>
          <w:rFonts w:ascii="Verdana" w:hAnsi="Verdana" w:cs="Arial"/>
          <w:sz w:val="16"/>
          <w:szCs w:val="16"/>
        </w:rPr>
        <w:t xml:space="preserve"> del 2025</w:t>
      </w:r>
      <w:r w:rsidR="009966FE" w:rsidRPr="00B47493">
        <w:rPr>
          <w:rFonts w:ascii="Verdana" w:hAnsi="Verdana" w:cs="Arial"/>
          <w:sz w:val="16"/>
          <w:szCs w:val="16"/>
        </w:rPr>
        <w:t xml:space="preserve">, hasta las </w:t>
      </w:r>
      <w:r w:rsidR="00255014" w:rsidRPr="00B47493">
        <w:rPr>
          <w:rFonts w:ascii="Verdana" w:hAnsi="Verdana" w:cs="Arial"/>
          <w:sz w:val="16"/>
          <w:szCs w:val="16"/>
        </w:rPr>
        <w:t>1</w:t>
      </w:r>
      <w:r w:rsidR="005C028B" w:rsidRPr="00B47493">
        <w:rPr>
          <w:rFonts w:ascii="Verdana" w:hAnsi="Verdana" w:cs="Arial"/>
          <w:sz w:val="16"/>
          <w:szCs w:val="16"/>
        </w:rPr>
        <w:t>8:00 h</w:t>
      </w:r>
      <w:r w:rsidR="009966FE" w:rsidRPr="00B47493">
        <w:rPr>
          <w:rFonts w:ascii="Verdana" w:hAnsi="Verdana" w:cs="Arial"/>
          <w:sz w:val="16"/>
          <w:szCs w:val="16"/>
        </w:rPr>
        <w:t>, al correo de Gestión de Proveedores,</w:t>
      </w:r>
      <w:r w:rsidR="009966FE" w:rsidRPr="00B47493">
        <w:rPr>
          <w:rFonts w:ascii="Verdana" w:hAnsi="Verdana" w:cs="Arial"/>
          <w:color w:val="000000"/>
          <w:sz w:val="16"/>
          <w:szCs w:val="16"/>
        </w:rPr>
        <w:t xml:space="preserve">  </w:t>
      </w:r>
      <w:hyperlink r:id="rId11" w:history="1">
        <w:r w:rsidR="009966FE" w:rsidRPr="00B47493">
          <w:rPr>
            <w:rStyle w:val="Hyperlink"/>
            <w:rFonts w:ascii="Verdana" w:hAnsi="Verdana"/>
            <w:sz w:val="16"/>
            <w:szCs w:val="16"/>
          </w:rPr>
          <w:t>convocatorias@universidadean.edu.co</w:t>
        </w:r>
      </w:hyperlink>
      <w:r w:rsidR="009966FE" w:rsidRPr="00B47493">
        <w:rPr>
          <w:rFonts w:ascii="Verdana" w:hAnsi="Verdana" w:cs="Arial"/>
          <w:color w:val="0000FF"/>
          <w:sz w:val="16"/>
          <w:szCs w:val="16"/>
        </w:rPr>
        <w:t xml:space="preserve"> </w:t>
      </w:r>
    </w:p>
    <w:p w14:paraId="2E2CCE31" w14:textId="77777777" w:rsidR="009966FE" w:rsidRPr="00B47493" w:rsidRDefault="009966FE" w:rsidP="009966FE">
      <w:pPr>
        <w:jc w:val="both"/>
        <w:rPr>
          <w:rFonts w:ascii="Verdana" w:hAnsi="Verdana" w:cs="Arial"/>
          <w:sz w:val="16"/>
          <w:szCs w:val="16"/>
        </w:rPr>
      </w:pPr>
    </w:p>
    <w:p w14:paraId="07EF05C5" w14:textId="77777777" w:rsidR="009966FE" w:rsidRPr="00B47493" w:rsidRDefault="009966FE" w:rsidP="00390D17">
      <w:pPr>
        <w:pStyle w:val="TOC1"/>
        <w:numPr>
          <w:ilvl w:val="0"/>
          <w:numId w:val="100"/>
        </w:numPr>
      </w:pPr>
      <w:r w:rsidRPr="00B47493">
        <w:t xml:space="preserve">PRESENTACIÓN DE LA PROPUESTA: </w:t>
      </w:r>
    </w:p>
    <w:p w14:paraId="11993C14" w14:textId="77777777" w:rsidR="00DC66BF" w:rsidRPr="00B47493" w:rsidRDefault="00DC66BF" w:rsidP="005C028B">
      <w:pPr>
        <w:autoSpaceDE w:val="0"/>
        <w:autoSpaceDN w:val="0"/>
        <w:adjustRightInd w:val="0"/>
        <w:jc w:val="both"/>
        <w:rPr>
          <w:rFonts w:ascii="Verdana" w:hAnsi="Verdana" w:cs="Arial"/>
          <w:bCs/>
          <w:color w:val="000000"/>
          <w:sz w:val="16"/>
          <w:szCs w:val="16"/>
        </w:rPr>
      </w:pPr>
    </w:p>
    <w:p w14:paraId="1DF508F1" w14:textId="77777777" w:rsidR="00DC66BF" w:rsidRPr="00B47493" w:rsidRDefault="00246CFF" w:rsidP="00DC66BF">
      <w:pPr>
        <w:pStyle w:val="ListParagraph"/>
        <w:numPr>
          <w:ilvl w:val="1"/>
          <w:numId w:val="93"/>
        </w:numPr>
        <w:autoSpaceDE w:val="0"/>
        <w:autoSpaceDN w:val="0"/>
        <w:adjustRightInd w:val="0"/>
        <w:rPr>
          <w:rFonts w:ascii="Verdana" w:hAnsi="Verdana" w:cs="Arial"/>
          <w:sz w:val="16"/>
          <w:szCs w:val="16"/>
        </w:rPr>
      </w:pPr>
      <w:r w:rsidRPr="00B47493">
        <w:rPr>
          <w:rFonts w:ascii="Verdana" w:hAnsi="Verdana"/>
          <w:noProof/>
          <w:sz w:val="16"/>
          <w:szCs w:val="16"/>
        </w:rPr>
        <mc:AlternateContent>
          <mc:Choice Requires="wps">
            <w:drawing>
              <wp:anchor distT="0" distB="0" distL="114300" distR="114300" simplePos="0" relativeHeight="251658242" behindDoc="0" locked="0" layoutInCell="1" allowOverlap="1" wp14:anchorId="31BA7F60" wp14:editId="5AB55FF0">
                <wp:simplePos x="0" y="0"/>
                <wp:positionH relativeFrom="column">
                  <wp:posOffset>3686175</wp:posOffset>
                </wp:positionH>
                <wp:positionV relativeFrom="paragraph">
                  <wp:posOffset>116205</wp:posOffset>
                </wp:positionV>
                <wp:extent cx="1038225" cy="238125"/>
                <wp:effectExtent l="0" t="0" r="0" b="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238125"/>
                        </a:xfrm>
                        <a:prstGeom prst="rect">
                          <a:avLst/>
                        </a:prstGeom>
                        <a:noFill/>
                        <a:ln>
                          <a:noFill/>
                        </a:ln>
                      </wps:spPr>
                      <wps:txbx>
                        <w:txbxContent>
                          <w:p w14:paraId="3E5A53C9" w14:textId="77777777" w:rsidR="009966FE" w:rsidRPr="00C80E01" w:rsidRDefault="009966FE" w:rsidP="009966FE">
                            <w:pPr>
                              <w:pBdr>
                                <w:bottom w:val="single" w:sz="4" w:space="1" w:color="auto"/>
                              </w:pBdr>
                              <w:rPr>
                                <w:rFonts w:ascii="Arial Narrow" w:hAnsi="Arial Narrow"/>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BA7F60" id="Cuadro de texto 9" o:spid="_x0000_s1027" type="#_x0000_t202" style="position:absolute;left:0;text-align:left;margin-left:290.25pt;margin-top:9.15pt;width:81.75pt;height:18.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" filled="f" stroked="f">
                <v:textbox>
                  <w:txbxContent>
                    <w:p w14:paraId="3E5A53C9" w14:textId="77777777" w:rsidR="009966FE" w:rsidRPr="00C80E01" w:rsidRDefault="009966FE" w:rsidP="009966FE">
                      <w:pPr>
                        <w:pBdr>
                          <w:bottom w:val="single" w:sz="4" w:space="1" w:color="auto"/>
                        </w:pBdr>
                        <w:rPr>
                          <w:rFonts w:ascii="Arial Narrow" w:hAnsi="Arial Narrow"/>
                          <w:sz w:val="22"/>
                          <w:szCs w:val="22"/>
                        </w:rPr>
                      </w:pPr>
                    </w:p>
                  </w:txbxContent>
                </v:textbox>
              </v:shape>
            </w:pict>
          </mc:Fallback>
        </mc:AlternateContent>
      </w:r>
      <w:r w:rsidR="00DC66BF" w:rsidRPr="00B47493">
        <w:rPr>
          <w:rFonts w:ascii="Verdana" w:hAnsi="Verdana" w:cs="Arial"/>
          <w:sz w:val="16"/>
          <w:szCs w:val="16"/>
        </w:rPr>
        <w:t xml:space="preserve">Las Ofertas o Propuestas </w:t>
      </w:r>
      <w:r w:rsidR="009966FE" w:rsidRPr="00B47493">
        <w:rPr>
          <w:rFonts w:ascii="Verdana" w:hAnsi="Verdana" w:cs="Arial"/>
          <w:sz w:val="16"/>
          <w:szCs w:val="16"/>
        </w:rPr>
        <w:t>deben presentarse en medio electrónico, en idioma español, sin enmendaduras, tachones ni borrones.</w:t>
      </w:r>
    </w:p>
    <w:p w14:paraId="422D7556" w14:textId="77777777" w:rsidR="00DC66BF" w:rsidRPr="00B47493" w:rsidRDefault="009966FE" w:rsidP="00DC66BF">
      <w:pPr>
        <w:pStyle w:val="ListParagraph"/>
        <w:numPr>
          <w:ilvl w:val="1"/>
          <w:numId w:val="93"/>
        </w:numPr>
        <w:autoSpaceDE w:val="0"/>
        <w:autoSpaceDN w:val="0"/>
        <w:adjustRightInd w:val="0"/>
        <w:rPr>
          <w:rFonts w:ascii="Verdana" w:hAnsi="Verdana" w:cs="Arial"/>
          <w:sz w:val="16"/>
          <w:szCs w:val="16"/>
        </w:rPr>
      </w:pPr>
      <w:r w:rsidRPr="00B47493">
        <w:rPr>
          <w:rFonts w:ascii="Verdana" w:hAnsi="Verdana"/>
          <w:sz w:val="16"/>
          <w:szCs w:val="16"/>
        </w:rPr>
        <w:t xml:space="preserve">La información que primará será la que se encuentre en este documento. </w:t>
      </w:r>
    </w:p>
    <w:p w14:paraId="2F91D846" w14:textId="2F5E2DD5" w:rsidR="00DC66BF" w:rsidRPr="00B47493" w:rsidRDefault="009966FE" w:rsidP="00DC66BF">
      <w:pPr>
        <w:pStyle w:val="ListParagraph"/>
        <w:numPr>
          <w:ilvl w:val="1"/>
          <w:numId w:val="93"/>
        </w:numPr>
        <w:autoSpaceDE w:val="0"/>
        <w:autoSpaceDN w:val="0"/>
        <w:adjustRightInd w:val="0"/>
        <w:rPr>
          <w:rFonts w:ascii="Verdana" w:hAnsi="Verdana" w:cs="Arial"/>
          <w:sz w:val="16"/>
          <w:szCs w:val="16"/>
        </w:rPr>
      </w:pPr>
      <w:r w:rsidRPr="00B47493">
        <w:rPr>
          <w:rFonts w:ascii="Verdana" w:hAnsi="Verdana"/>
          <w:sz w:val="16"/>
          <w:szCs w:val="16"/>
        </w:rPr>
        <w:t xml:space="preserve">Cada </w:t>
      </w:r>
      <w:r w:rsidR="00DC66BF" w:rsidRPr="00B47493">
        <w:rPr>
          <w:rFonts w:ascii="Verdana" w:hAnsi="Verdana" w:cs="Arial"/>
          <w:sz w:val="16"/>
          <w:szCs w:val="16"/>
        </w:rPr>
        <w:t>Oferta o Propuesta</w:t>
      </w:r>
      <w:r w:rsidRPr="00B47493">
        <w:rPr>
          <w:rFonts w:ascii="Verdana" w:hAnsi="Verdana"/>
          <w:sz w:val="16"/>
          <w:szCs w:val="16"/>
        </w:rPr>
        <w:t xml:space="preserve"> deberá llevar un índice de su contenido donde se relacionen en forma clara los documentos solicitados en el numeral 4. </w:t>
      </w:r>
    </w:p>
    <w:p w14:paraId="15BFC022" w14:textId="77777777" w:rsidR="00DC66BF" w:rsidRPr="00B47493" w:rsidRDefault="009966FE" w:rsidP="00DC66BF">
      <w:pPr>
        <w:pStyle w:val="ListParagraph"/>
        <w:numPr>
          <w:ilvl w:val="1"/>
          <w:numId w:val="93"/>
        </w:numPr>
        <w:autoSpaceDE w:val="0"/>
        <w:autoSpaceDN w:val="0"/>
        <w:adjustRightInd w:val="0"/>
        <w:rPr>
          <w:rFonts w:ascii="Verdana" w:hAnsi="Verdana" w:cs="Arial"/>
          <w:sz w:val="16"/>
          <w:szCs w:val="16"/>
        </w:rPr>
      </w:pPr>
      <w:r w:rsidRPr="00B47493">
        <w:rPr>
          <w:rFonts w:ascii="Verdana" w:hAnsi="Verdana"/>
          <w:sz w:val="16"/>
          <w:szCs w:val="16"/>
        </w:rPr>
        <w:t>Los documentos mínimos deberán adjuntarse de manera individual</w:t>
      </w:r>
      <w:r w:rsidR="005C028B" w:rsidRPr="00B47493">
        <w:rPr>
          <w:rFonts w:ascii="Verdana" w:hAnsi="Verdana"/>
          <w:sz w:val="16"/>
          <w:szCs w:val="16"/>
        </w:rPr>
        <w:t>.</w:t>
      </w:r>
    </w:p>
    <w:p w14:paraId="055F86CA" w14:textId="1CF42C49" w:rsidR="009966FE" w:rsidRPr="00B47493" w:rsidRDefault="009966FE" w:rsidP="00DC66BF">
      <w:pPr>
        <w:pStyle w:val="ListParagraph"/>
        <w:numPr>
          <w:ilvl w:val="1"/>
          <w:numId w:val="93"/>
        </w:numPr>
        <w:autoSpaceDE w:val="0"/>
        <w:autoSpaceDN w:val="0"/>
        <w:adjustRightInd w:val="0"/>
        <w:rPr>
          <w:rFonts w:ascii="Verdana" w:hAnsi="Verdana" w:cs="Arial"/>
          <w:sz w:val="16"/>
          <w:szCs w:val="16"/>
        </w:rPr>
      </w:pPr>
      <w:r w:rsidRPr="00B47493">
        <w:rPr>
          <w:rFonts w:ascii="Verdana" w:hAnsi="Verdana"/>
          <w:sz w:val="16"/>
          <w:szCs w:val="16"/>
        </w:rPr>
        <w:t xml:space="preserve">No se aceptarán </w:t>
      </w:r>
      <w:r w:rsidR="00DC66BF" w:rsidRPr="00B47493">
        <w:rPr>
          <w:rFonts w:ascii="Verdana" w:hAnsi="Verdana" w:cs="Arial"/>
          <w:sz w:val="16"/>
          <w:szCs w:val="16"/>
        </w:rPr>
        <w:t>Ofertas o Propuestas</w:t>
      </w:r>
      <w:r w:rsidRPr="00B47493">
        <w:rPr>
          <w:rFonts w:ascii="Verdana" w:hAnsi="Verdana"/>
          <w:sz w:val="16"/>
          <w:szCs w:val="16"/>
        </w:rPr>
        <w:t xml:space="preserve"> enviadas vía fax o entregadas en otras oficinas o correos diferentes a los especificados en la presente convocatoria, ni las entregadas después de la fecha señalada.</w:t>
      </w:r>
    </w:p>
    <w:p w14:paraId="3CC2989F" w14:textId="77777777" w:rsidR="009966FE" w:rsidRPr="00B47493" w:rsidRDefault="009966FE" w:rsidP="009966FE">
      <w:pPr>
        <w:autoSpaceDE w:val="0"/>
        <w:autoSpaceDN w:val="0"/>
        <w:adjustRightInd w:val="0"/>
        <w:jc w:val="both"/>
        <w:rPr>
          <w:rFonts w:ascii="Verdana" w:hAnsi="Verdana" w:cs="Arial"/>
          <w:bCs/>
          <w:color w:val="000000"/>
          <w:sz w:val="16"/>
          <w:szCs w:val="16"/>
        </w:rPr>
      </w:pPr>
    </w:p>
    <w:p w14:paraId="1065F02B" w14:textId="77777777" w:rsidR="009966FE" w:rsidRPr="00B47493" w:rsidRDefault="009966FE" w:rsidP="00390D17">
      <w:pPr>
        <w:pStyle w:val="TOC1"/>
        <w:numPr>
          <w:ilvl w:val="0"/>
          <w:numId w:val="100"/>
        </w:numPr>
      </w:pPr>
      <w:r w:rsidRPr="00B47493">
        <w:t>DOCUMENTACIÓN MÍNIMA:</w:t>
      </w:r>
    </w:p>
    <w:p w14:paraId="31BB6462" w14:textId="77777777" w:rsidR="009966FE" w:rsidRPr="00B47493" w:rsidRDefault="009966FE" w:rsidP="009966FE">
      <w:pPr>
        <w:jc w:val="both"/>
        <w:rPr>
          <w:rFonts w:ascii="Verdana" w:hAnsi="Verdana" w:cs="Arial"/>
          <w:sz w:val="16"/>
          <w:szCs w:val="16"/>
        </w:rPr>
      </w:pPr>
      <w:r w:rsidRPr="00B47493">
        <w:rPr>
          <w:rFonts w:ascii="Verdana" w:hAnsi="Verdana" w:cs="Arial"/>
          <w:b/>
          <w:sz w:val="16"/>
          <w:szCs w:val="16"/>
        </w:rPr>
        <w:tab/>
      </w:r>
    </w:p>
    <w:p w14:paraId="7D06D75E" w14:textId="6A74465B" w:rsidR="009966FE" w:rsidRPr="00B47493" w:rsidRDefault="009966FE" w:rsidP="009966FE">
      <w:pPr>
        <w:jc w:val="both"/>
        <w:rPr>
          <w:rFonts w:ascii="Verdana" w:hAnsi="Verdana" w:cs="Arial"/>
          <w:sz w:val="16"/>
          <w:szCs w:val="16"/>
        </w:rPr>
      </w:pPr>
      <w:r w:rsidRPr="00B47493">
        <w:rPr>
          <w:rFonts w:ascii="Verdana" w:hAnsi="Verdana" w:cs="Arial"/>
          <w:sz w:val="16"/>
          <w:szCs w:val="16"/>
        </w:rPr>
        <w:t xml:space="preserve">Los que se enumeran a continuación son los documentos mínimos que deben cumplir los </w:t>
      </w:r>
      <w:r w:rsidR="00DC66BF" w:rsidRPr="00B47493">
        <w:rPr>
          <w:rFonts w:ascii="Verdana" w:hAnsi="Verdana" w:cs="Arial"/>
          <w:sz w:val="16"/>
          <w:szCs w:val="16"/>
        </w:rPr>
        <w:t xml:space="preserve">Oferentes </w:t>
      </w:r>
      <w:r w:rsidRPr="00B47493">
        <w:rPr>
          <w:rFonts w:ascii="Verdana" w:hAnsi="Verdana" w:cs="Arial"/>
          <w:sz w:val="16"/>
          <w:szCs w:val="16"/>
        </w:rPr>
        <w:t xml:space="preserve">que deseen participar en la presente </w:t>
      </w:r>
      <w:r w:rsidR="00DC66BF" w:rsidRPr="00B47493">
        <w:rPr>
          <w:rFonts w:ascii="Verdana" w:hAnsi="Verdana" w:cs="Arial"/>
          <w:sz w:val="16"/>
          <w:szCs w:val="16"/>
        </w:rPr>
        <w:t>Convocatoria Privada</w:t>
      </w:r>
      <w:r w:rsidRPr="00B47493">
        <w:rPr>
          <w:rFonts w:ascii="Verdana" w:hAnsi="Verdana" w:cs="Arial"/>
          <w:sz w:val="16"/>
          <w:szCs w:val="16"/>
        </w:rPr>
        <w:t>:</w:t>
      </w:r>
    </w:p>
    <w:p w14:paraId="0A813434" w14:textId="77777777" w:rsidR="009966FE" w:rsidRPr="00B47493" w:rsidRDefault="009966FE" w:rsidP="009966FE">
      <w:pPr>
        <w:jc w:val="both"/>
        <w:rPr>
          <w:rFonts w:ascii="Verdana" w:hAnsi="Verdana" w:cs="Arial"/>
          <w:sz w:val="16"/>
          <w:szCs w:val="16"/>
        </w:rPr>
      </w:pPr>
    </w:p>
    <w:p w14:paraId="1D8EFF7F" w14:textId="2C483C1D" w:rsidR="00DC66BF" w:rsidRPr="00B47493" w:rsidRDefault="009966FE" w:rsidP="00B47493">
      <w:pPr>
        <w:numPr>
          <w:ilvl w:val="0"/>
          <w:numId w:val="18"/>
        </w:numPr>
        <w:ind w:left="851"/>
        <w:jc w:val="both"/>
        <w:rPr>
          <w:rFonts w:ascii="Verdana" w:hAnsi="Verdana" w:cs="Arial"/>
          <w:sz w:val="16"/>
          <w:szCs w:val="16"/>
        </w:rPr>
      </w:pPr>
      <w:r w:rsidRPr="00B47493">
        <w:rPr>
          <w:rFonts w:ascii="Verdana" w:hAnsi="Verdana" w:cs="Arial"/>
          <w:sz w:val="16"/>
          <w:szCs w:val="16"/>
        </w:rPr>
        <w:t>Formato de Inscripción como Proveedor de la Universidad Ean (adjunto)</w:t>
      </w:r>
      <w:r w:rsidR="00DC66BF" w:rsidRPr="00B47493">
        <w:rPr>
          <w:rFonts w:ascii="Verdana" w:hAnsi="Verdana" w:cs="Arial"/>
          <w:sz w:val="16"/>
          <w:szCs w:val="16"/>
        </w:rPr>
        <w:t>;</w:t>
      </w:r>
    </w:p>
    <w:p w14:paraId="4C4577F4" w14:textId="6A3700C5" w:rsidR="00DC66BF" w:rsidRPr="00B47493" w:rsidRDefault="009966FE" w:rsidP="00B47493">
      <w:pPr>
        <w:numPr>
          <w:ilvl w:val="0"/>
          <w:numId w:val="18"/>
        </w:numPr>
        <w:ind w:left="851"/>
        <w:jc w:val="both"/>
        <w:rPr>
          <w:rFonts w:ascii="Verdana" w:hAnsi="Verdana" w:cs="Arial"/>
          <w:sz w:val="16"/>
          <w:szCs w:val="16"/>
        </w:rPr>
      </w:pPr>
      <w:r w:rsidRPr="00B47493">
        <w:rPr>
          <w:rFonts w:ascii="Verdana" w:hAnsi="Verdana" w:cs="Arial"/>
          <w:sz w:val="16"/>
          <w:szCs w:val="16"/>
        </w:rPr>
        <w:t>Formato Inhabilidades (adjunto)</w:t>
      </w:r>
      <w:r w:rsidR="00DC66BF" w:rsidRPr="00B47493">
        <w:rPr>
          <w:rFonts w:ascii="Verdana" w:hAnsi="Verdana" w:cs="Arial"/>
          <w:sz w:val="16"/>
          <w:szCs w:val="16"/>
        </w:rPr>
        <w:t>;</w:t>
      </w:r>
    </w:p>
    <w:p w14:paraId="37C42245" w14:textId="5B257668" w:rsidR="00DC66BF" w:rsidRPr="00B47493" w:rsidRDefault="009966FE" w:rsidP="00B47493">
      <w:pPr>
        <w:numPr>
          <w:ilvl w:val="0"/>
          <w:numId w:val="18"/>
        </w:numPr>
        <w:ind w:left="851"/>
        <w:jc w:val="both"/>
        <w:rPr>
          <w:rFonts w:ascii="Verdana" w:hAnsi="Verdana" w:cs="Arial"/>
          <w:sz w:val="16"/>
          <w:szCs w:val="16"/>
        </w:rPr>
      </w:pPr>
      <w:r w:rsidRPr="00B47493">
        <w:rPr>
          <w:rFonts w:ascii="Verdana" w:hAnsi="Verdana" w:cs="Arial"/>
          <w:sz w:val="16"/>
          <w:szCs w:val="16"/>
        </w:rPr>
        <w:t>Acuerdo transmisión de datos (adjunto)</w:t>
      </w:r>
      <w:r w:rsidR="00DC66BF" w:rsidRPr="00B47493">
        <w:rPr>
          <w:rFonts w:ascii="Verdana" w:hAnsi="Verdana" w:cs="Arial"/>
          <w:sz w:val="16"/>
          <w:szCs w:val="16"/>
        </w:rPr>
        <w:t>;</w:t>
      </w:r>
    </w:p>
    <w:p w14:paraId="38691B80" w14:textId="473C62C0" w:rsidR="00DC66BF" w:rsidRPr="00B47493" w:rsidRDefault="009966FE" w:rsidP="00B47493">
      <w:pPr>
        <w:numPr>
          <w:ilvl w:val="0"/>
          <w:numId w:val="18"/>
        </w:numPr>
        <w:ind w:left="851"/>
        <w:jc w:val="both"/>
        <w:rPr>
          <w:rFonts w:ascii="Verdana" w:hAnsi="Verdana" w:cs="Arial"/>
          <w:sz w:val="16"/>
          <w:szCs w:val="16"/>
        </w:rPr>
      </w:pPr>
      <w:r w:rsidRPr="00B47493">
        <w:rPr>
          <w:rFonts w:ascii="Verdana" w:hAnsi="Verdana" w:cs="Arial"/>
          <w:sz w:val="16"/>
          <w:szCs w:val="16"/>
        </w:rPr>
        <w:t>Autorización uso de datos (adjunto)</w:t>
      </w:r>
      <w:r w:rsidR="00DC66BF" w:rsidRPr="00B47493">
        <w:rPr>
          <w:rFonts w:ascii="Verdana" w:hAnsi="Verdana" w:cs="Arial"/>
          <w:sz w:val="16"/>
          <w:szCs w:val="16"/>
        </w:rPr>
        <w:t>;</w:t>
      </w:r>
    </w:p>
    <w:p w14:paraId="1EC51EAB" w14:textId="47AD86E1" w:rsidR="00DC66BF" w:rsidRPr="00B47493" w:rsidRDefault="009966FE" w:rsidP="00B47493">
      <w:pPr>
        <w:numPr>
          <w:ilvl w:val="0"/>
          <w:numId w:val="18"/>
        </w:numPr>
        <w:ind w:left="851"/>
        <w:jc w:val="both"/>
        <w:rPr>
          <w:rFonts w:ascii="Verdana" w:hAnsi="Verdana" w:cs="Arial"/>
          <w:sz w:val="16"/>
          <w:szCs w:val="16"/>
        </w:rPr>
      </w:pPr>
      <w:r w:rsidRPr="00B47493">
        <w:rPr>
          <w:rFonts w:ascii="Verdana" w:hAnsi="Verdana" w:cs="Arial"/>
          <w:sz w:val="16"/>
          <w:szCs w:val="16"/>
        </w:rPr>
        <w:t>Copia documento de identidad del Representante Legal</w:t>
      </w:r>
      <w:r w:rsidR="00DC66BF" w:rsidRPr="00B47493">
        <w:rPr>
          <w:rFonts w:ascii="Verdana" w:hAnsi="Verdana" w:cs="Arial"/>
          <w:sz w:val="16"/>
          <w:szCs w:val="16"/>
        </w:rPr>
        <w:t>;</w:t>
      </w:r>
    </w:p>
    <w:p w14:paraId="6CB272CD" w14:textId="77777777" w:rsidR="00DC66BF" w:rsidRPr="00B47493" w:rsidRDefault="009966FE" w:rsidP="00B47493">
      <w:pPr>
        <w:numPr>
          <w:ilvl w:val="0"/>
          <w:numId w:val="18"/>
        </w:numPr>
        <w:ind w:left="851"/>
        <w:jc w:val="both"/>
        <w:rPr>
          <w:rFonts w:ascii="Verdana" w:hAnsi="Verdana" w:cs="Arial"/>
          <w:sz w:val="16"/>
          <w:szCs w:val="16"/>
        </w:rPr>
      </w:pPr>
      <w:r w:rsidRPr="00B47493">
        <w:rPr>
          <w:rFonts w:ascii="Verdana" w:hAnsi="Verdana" w:cs="Arial"/>
          <w:sz w:val="16"/>
          <w:szCs w:val="16"/>
        </w:rPr>
        <w:t>Copia del Registro Único Tributario RUT actualizado</w:t>
      </w:r>
      <w:r w:rsidR="00DC66BF" w:rsidRPr="00B47493">
        <w:rPr>
          <w:rFonts w:ascii="Verdana" w:hAnsi="Verdana" w:cs="Arial"/>
          <w:sz w:val="16"/>
          <w:szCs w:val="16"/>
        </w:rPr>
        <w:t>;</w:t>
      </w:r>
      <w:r w:rsidRPr="00B47493">
        <w:rPr>
          <w:rFonts w:ascii="Verdana" w:hAnsi="Verdana" w:cs="Arial"/>
          <w:sz w:val="16"/>
          <w:szCs w:val="16"/>
        </w:rPr>
        <w:t xml:space="preserve"> </w:t>
      </w:r>
    </w:p>
    <w:p w14:paraId="7888AAE4" w14:textId="77777777" w:rsidR="00DC66BF" w:rsidRPr="00B47493" w:rsidRDefault="00246CFF" w:rsidP="00B47493">
      <w:pPr>
        <w:numPr>
          <w:ilvl w:val="0"/>
          <w:numId w:val="18"/>
        </w:numPr>
        <w:ind w:left="851"/>
        <w:jc w:val="both"/>
        <w:rPr>
          <w:rFonts w:ascii="Verdana" w:hAnsi="Verdana" w:cs="Arial"/>
          <w:sz w:val="16"/>
          <w:szCs w:val="16"/>
        </w:rPr>
      </w:pPr>
      <w:r w:rsidRPr="00B47493">
        <w:rPr>
          <w:rFonts w:ascii="Verdana" w:hAnsi="Verdana"/>
          <w:noProof/>
          <w:sz w:val="16"/>
          <w:szCs w:val="16"/>
          <w:u w:val="single"/>
        </w:rPr>
        <mc:AlternateContent>
          <mc:Choice Requires="wps">
            <w:drawing>
              <wp:anchor distT="0" distB="0" distL="114300" distR="114300" simplePos="0" relativeHeight="251658240" behindDoc="0" locked="0" layoutInCell="1" allowOverlap="1" wp14:anchorId="7B2E60C3" wp14:editId="3D430C3B">
                <wp:simplePos x="0" y="0"/>
                <wp:positionH relativeFrom="column">
                  <wp:posOffset>628650</wp:posOffset>
                </wp:positionH>
                <wp:positionV relativeFrom="paragraph">
                  <wp:posOffset>134620</wp:posOffset>
                </wp:positionV>
                <wp:extent cx="205105" cy="238125"/>
                <wp:effectExtent l="0" t="0" r="0" b="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105" cy="238125"/>
                        </a:xfrm>
                        <a:prstGeom prst="rect">
                          <a:avLst/>
                        </a:prstGeom>
                        <a:noFill/>
                        <a:ln>
                          <a:noFill/>
                        </a:ln>
                      </wps:spPr>
                      <wps:txbx>
                        <w:txbxContent>
                          <w:p w14:paraId="6CE89FCA" w14:textId="77777777" w:rsidR="009966FE" w:rsidRPr="00C80E01" w:rsidRDefault="009966FE" w:rsidP="009966FE">
                            <w:pPr>
                              <w:pBdr>
                                <w:bottom w:val="single" w:sz="4" w:space="1" w:color="auto"/>
                              </w:pBdr>
                              <w:rPr>
                                <w:rFonts w:ascii="Arial Narrow" w:hAnsi="Arial Narrow"/>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2E60C3" id="Cuadro de texto 7" o:spid="_x0000_s1028" type="#_x0000_t202" style="position:absolute;left:0;text-align:left;margin-left:49.5pt;margin-top:10.6pt;width:16.15pt;height:1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" filled="f" stroked="f">
                <v:textbox>
                  <w:txbxContent>
                    <w:p w14:paraId="6CE89FCA" w14:textId="77777777" w:rsidR="009966FE" w:rsidRPr="00C80E01" w:rsidRDefault="009966FE" w:rsidP="009966FE">
                      <w:pPr>
                        <w:pBdr>
                          <w:bottom w:val="single" w:sz="4" w:space="1" w:color="auto"/>
                        </w:pBdr>
                        <w:rPr>
                          <w:rFonts w:ascii="Arial Narrow" w:hAnsi="Arial Narrow"/>
                          <w:sz w:val="22"/>
                          <w:szCs w:val="22"/>
                        </w:rPr>
                      </w:pPr>
                    </w:p>
                  </w:txbxContent>
                </v:textbox>
              </v:shape>
            </w:pict>
          </mc:Fallback>
        </mc:AlternateContent>
      </w:r>
      <w:r w:rsidR="009966FE" w:rsidRPr="00B47493">
        <w:rPr>
          <w:rFonts w:ascii="Verdana" w:hAnsi="Verdana" w:cs="Arial"/>
          <w:sz w:val="16"/>
          <w:szCs w:val="16"/>
          <w:u w:val="single"/>
        </w:rPr>
        <w:t>Certificado de Existencia y Representación Legal de las personas jurídicas</w:t>
      </w:r>
      <w:r w:rsidR="00DC66BF" w:rsidRPr="00B47493">
        <w:rPr>
          <w:rFonts w:ascii="Verdana" w:hAnsi="Verdana" w:cs="Arial"/>
          <w:sz w:val="16"/>
          <w:szCs w:val="16"/>
          <w:u w:val="single"/>
        </w:rPr>
        <w:t>:</w:t>
      </w:r>
      <w:r w:rsidR="00DC66BF" w:rsidRPr="00B47493">
        <w:rPr>
          <w:rFonts w:ascii="Verdana" w:hAnsi="Verdana" w:cs="Arial"/>
          <w:sz w:val="16"/>
          <w:szCs w:val="16"/>
        </w:rPr>
        <w:t xml:space="preserve"> Las personas jurídicas colombianas de derecho privado deberán adjuntar a su propuesta un certificado de existencia y representación legal, expedido por las autoridades competentes, con vigencia no superior a treinta (30) días a la fecha de cierre del plazo para la presentación de las ofertas;</w:t>
      </w:r>
    </w:p>
    <w:p w14:paraId="4468E736" w14:textId="77777777" w:rsidR="00DC66BF" w:rsidRPr="00B47493" w:rsidRDefault="009966FE" w:rsidP="00B47493">
      <w:pPr>
        <w:numPr>
          <w:ilvl w:val="0"/>
          <w:numId w:val="18"/>
        </w:numPr>
        <w:ind w:left="851"/>
        <w:jc w:val="both"/>
        <w:rPr>
          <w:rFonts w:ascii="Verdana" w:hAnsi="Verdana" w:cs="Arial"/>
          <w:sz w:val="16"/>
          <w:szCs w:val="16"/>
        </w:rPr>
      </w:pPr>
      <w:r w:rsidRPr="00B47493">
        <w:rPr>
          <w:rFonts w:ascii="Verdana" w:hAnsi="Verdana" w:cs="Arial"/>
          <w:sz w:val="16"/>
          <w:szCs w:val="16"/>
          <w:u w:val="single"/>
        </w:rPr>
        <w:t>Certificaciones de experiencia</w:t>
      </w:r>
      <w:r w:rsidR="00DC66BF" w:rsidRPr="00B47493">
        <w:rPr>
          <w:rFonts w:ascii="Verdana" w:hAnsi="Verdana" w:cs="Arial"/>
          <w:sz w:val="16"/>
          <w:szCs w:val="16"/>
        </w:rPr>
        <w:t xml:space="preserve">: </w:t>
      </w:r>
      <w:r w:rsidRPr="00B47493">
        <w:rPr>
          <w:rFonts w:ascii="Verdana" w:hAnsi="Verdana" w:cs="Arial"/>
          <w:sz w:val="16"/>
          <w:szCs w:val="16"/>
        </w:rPr>
        <w:t xml:space="preserve">Presentar certificaciones de experiencia, suscritas por el contratante, que acrediten cumplimiento en contratos celebrados con entidades de </w:t>
      </w:r>
      <w:r w:rsidR="005C028B" w:rsidRPr="00B47493">
        <w:rPr>
          <w:rFonts w:ascii="Verdana" w:hAnsi="Verdana" w:cs="Arial"/>
          <w:sz w:val="16"/>
          <w:szCs w:val="16"/>
        </w:rPr>
        <w:t>Educación Superior en Colombia</w:t>
      </w:r>
      <w:r w:rsidR="002F1B07" w:rsidRPr="00B47493">
        <w:rPr>
          <w:rFonts w:ascii="Verdana" w:hAnsi="Verdana" w:cs="Arial"/>
          <w:sz w:val="16"/>
          <w:szCs w:val="16"/>
        </w:rPr>
        <w:t xml:space="preserve"> (principalmente con Universidades)</w:t>
      </w:r>
      <w:r w:rsidRPr="00B47493">
        <w:rPr>
          <w:rFonts w:ascii="Verdana" w:hAnsi="Verdana" w:cs="Arial"/>
          <w:sz w:val="16"/>
          <w:szCs w:val="16"/>
        </w:rPr>
        <w:t xml:space="preserve">, </w:t>
      </w:r>
      <w:r w:rsidRPr="00B47493">
        <w:rPr>
          <w:rFonts w:ascii="Verdana" w:hAnsi="Verdana" w:cs="Arial"/>
          <w:b/>
          <w:sz w:val="16"/>
          <w:szCs w:val="16"/>
        </w:rPr>
        <w:t>que se encuentren ejecutados</w:t>
      </w:r>
      <w:r w:rsidRPr="00B47493">
        <w:rPr>
          <w:rFonts w:ascii="Verdana" w:hAnsi="Verdana" w:cs="Arial"/>
          <w:sz w:val="16"/>
          <w:szCs w:val="16"/>
        </w:rPr>
        <w:t xml:space="preserve"> dentro de los últimos tres (3) años a la fecha de cierre de la presente convocatoria privada. En las certificaciones deberá especificarse: Objeto, Valor, Plazo de ejecución, Cumplimiento </w:t>
      </w:r>
      <w:r w:rsidR="002F1B07" w:rsidRPr="00B47493">
        <w:rPr>
          <w:rFonts w:ascii="Verdana" w:hAnsi="Verdana" w:cs="Arial"/>
          <w:sz w:val="16"/>
          <w:szCs w:val="16"/>
        </w:rPr>
        <w:t>de este</w:t>
      </w:r>
      <w:r w:rsidRPr="00B47493">
        <w:rPr>
          <w:rFonts w:ascii="Verdana" w:hAnsi="Verdana" w:cs="Arial"/>
          <w:sz w:val="16"/>
          <w:szCs w:val="16"/>
        </w:rPr>
        <w:t xml:space="preserve"> y Calificación en la cual se reciba expresamente en términos específicos de EXCELENTE y/o BUENO.</w:t>
      </w:r>
      <w:r w:rsidR="00DC66BF" w:rsidRPr="00B47493">
        <w:rPr>
          <w:rFonts w:ascii="Verdana" w:hAnsi="Verdana" w:cs="Arial"/>
          <w:sz w:val="16"/>
          <w:szCs w:val="16"/>
        </w:rPr>
        <w:t xml:space="preserve"> </w:t>
      </w:r>
      <w:r w:rsidRPr="00B47493">
        <w:rPr>
          <w:rFonts w:ascii="Verdana" w:hAnsi="Verdana" w:cs="Arial"/>
          <w:sz w:val="16"/>
          <w:szCs w:val="16"/>
        </w:rPr>
        <w:t xml:space="preserve">En el evento de que la certificación sea expedida por personas de derecho privado, naturales o jurídicas, el proveedor deberá anexar a la misma: Copia del contrato en donde se puedan verificar su objeto, plazo, valor y cumplimiento </w:t>
      </w:r>
      <w:r w:rsidR="002F1B07" w:rsidRPr="00B47493">
        <w:rPr>
          <w:rFonts w:ascii="Verdana" w:hAnsi="Verdana" w:cs="Arial"/>
          <w:sz w:val="16"/>
          <w:szCs w:val="16"/>
        </w:rPr>
        <w:t>de este</w:t>
      </w:r>
      <w:r w:rsidRPr="00B47493">
        <w:rPr>
          <w:rFonts w:ascii="Verdana" w:hAnsi="Verdana" w:cs="Arial"/>
          <w:sz w:val="16"/>
          <w:szCs w:val="16"/>
        </w:rPr>
        <w:t>.</w:t>
      </w:r>
    </w:p>
    <w:p w14:paraId="20796583" w14:textId="77777777" w:rsidR="00DC66BF" w:rsidRPr="00B47493" w:rsidRDefault="009966FE" w:rsidP="00B47493">
      <w:pPr>
        <w:numPr>
          <w:ilvl w:val="0"/>
          <w:numId w:val="18"/>
        </w:numPr>
        <w:ind w:left="851"/>
        <w:jc w:val="both"/>
        <w:rPr>
          <w:rFonts w:ascii="Verdana" w:hAnsi="Verdana" w:cs="Arial"/>
          <w:sz w:val="16"/>
          <w:szCs w:val="16"/>
        </w:rPr>
      </w:pPr>
      <w:r w:rsidRPr="00B47493">
        <w:rPr>
          <w:rFonts w:ascii="Verdana" w:hAnsi="Verdana" w:cs="Arial"/>
          <w:sz w:val="16"/>
          <w:szCs w:val="16"/>
        </w:rPr>
        <w:t>Certificación Bancaria para realizar la transferencia</w:t>
      </w:r>
      <w:r w:rsidR="00DC66BF" w:rsidRPr="00B47493">
        <w:rPr>
          <w:rFonts w:ascii="Verdana" w:hAnsi="Verdana" w:cs="Arial"/>
          <w:sz w:val="16"/>
          <w:szCs w:val="16"/>
        </w:rPr>
        <w:t>;</w:t>
      </w:r>
    </w:p>
    <w:p w14:paraId="2DCAFDBB" w14:textId="1D9D8D3C" w:rsidR="00DC66BF" w:rsidRPr="00B47493" w:rsidRDefault="009966FE" w:rsidP="00B47493">
      <w:pPr>
        <w:numPr>
          <w:ilvl w:val="0"/>
          <w:numId w:val="18"/>
        </w:numPr>
        <w:ind w:left="851"/>
        <w:jc w:val="both"/>
        <w:rPr>
          <w:rFonts w:ascii="Verdana" w:hAnsi="Verdana" w:cs="Arial"/>
          <w:sz w:val="16"/>
          <w:szCs w:val="16"/>
        </w:rPr>
      </w:pPr>
      <w:r w:rsidRPr="00B47493">
        <w:rPr>
          <w:rFonts w:ascii="Verdana" w:hAnsi="Verdana" w:cs="Arial"/>
          <w:sz w:val="16"/>
          <w:szCs w:val="16"/>
        </w:rPr>
        <w:t>Copia del Certificado, si lo tiene, del Sistema de Gestión de Calidad o Productos que estén certificados</w:t>
      </w:r>
      <w:bookmarkStart w:id="0" w:name="_Hlk126837538"/>
      <w:r w:rsidR="00DC66BF" w:rsidRPr="00B47493">
        <w:rPr>
          <w:rFonts w:ascii="Verdana" w:hAnsi="Verdana" w:cs="Arial"/>
          <w:sz w:val="16"/>
          <w:szCs w:val="16"/>
        </w:rPr>
        <w:t>;</w:t>
      </w:r>
    </w:p>
    <w:p w14:paraId="52044562" w14:textId="77777777" w:rsidR="00DC66BF" w:rsidRPr="00B47493" w:rsidRDefault="009966FE" w:rsidP="00B47493">
      <w:pPr>
        <w:numPr>
          <w:ilvl w:val="0"/>
          <w:numId w:val="18"/>
        </w:numPr>
        <w:ind w:left="851"/>
        <w:jc w:val="both"/>
        <w:rPr>
          <w:rFonts w:ascii="Verdana" w:hAnsi="Verdana" w:cs="Arial"/>
          <w:sz w:val="16"/>
          <w:szCs w:val="16"/>
        </w:rPr>
      </w:pPr>
      <w:r w:rsidRPr="00B47493">
        <w:rPr>
          <w:rFonts w:ascii="Verdana" w:hAnsi="Verdana" w:cs="Arial"/>
          <w:sz w:val="16"/>
          <w:szCs w:val="16"/>
        </w:rPr>
        <w:t>Certificado de Sanciones Impuestas expedido por la Contraloría General de la República</w:t>
      </w:r>
      <w:r w:rsidR="00DC66BF" w:rsidRPr="00B47493">
        <w:rPr>
          <w:rFonts w:ascii="Verdana" w:hAnsi="Verdana" w:cs="Arial"/>
          <w:sz w:val="16"/>
          <w:szCs w:val="16"/>
        </w:rPr>
        <w:t>;</w:t>
      </w:r>
      <w:bookmarkEnd w:id="0"/>
    </w:p>
    <w:p w14:paraId="6CBEC736" w14:textId="77777777" w:rsidR="00DC66BF" w:rsidRPr="00B47493" w:rsidRDefault="009966FE" w:rsidP="00B47493">
      <w:pPr>
        <w:numPr>
          <w:ilvl w:val="0"/>
          <w:numId w:val="18"/>
        </w:numPr>
        <w:ind w:left="851"/>
        <w:jc w:val="both"/>
        <w:rPr>
          <w:rFonts w:ascii="Verdana" w:hAnsi="Verdana" w:cs="Arial"/>
          <w:sz w:val="16"/>
          <w:szCs w:val="16"/>
        </w:rPr>
      </w:pPr>
      <w:r w:rsidRPr="00B47493">
        <w:rPr>
          <w:rFonts w:ascii="Verdana" w:hAnsi="Verdana" w:cs="Arial"/>
          <w:sz w:val="16"/>
          <w:szCs w:val="16"/>
        </w:rPr>
        <w:t>Certificación de pago del último mes, de aportes a seguridad social expedida por el Revisor Fiscal</w:t>
      </w:r>
      <w:r w:rsidR="00DC66BF" w:rsidRPr="00B47493">
        <w:rPr>
          <w:rFonts w:ascii="Verdana" w:hAnsi="Verdana" w:cs="Arial"/>
          <w:sz w:val="16"/>
          <w:szCs w:val="16"/>
        </w:rPr>
        <w:t>;</w:t>
      </w:r>
    </w:p>
    <w:p w14:paraId="2F8F6092" w14:textId="6BAD2B84" w:rsidR="00DC66BF" w:rsidRPr="00B47493" w:rsidRDefault="009966FE" w:rsidP="00B47493">
      <w:pPr>
        <w:numPr>
          <w:ilvl w:val="0"/>
          <w:numId w:val="18"/>
        </w:numPr>
        <w:ind w:left="851"/>
        <w:jc w:val="both"/>
        <w:rPr>
          <w:rFonts w:ascii="Verdana" w:hAnsi="Verdana" w:cs="Arial"/>
          <w:sz w:val="16"/>
          <w:szCs w:val="16"/>
        </w:rPr>
      </w:pPr>
      <w:r w:rsidRPr="00B47493">
        <w:rPr>
          <w:rFonts w:ascii="Verdana" w:hAnsi="Verdana"/>
          <w:b/>
          <w:bCs/>
          <w:i/>
          <w:iCs/>
          <w:sz w:val="16"/>
          <w:szCs w:val="16"/>
          <w:u w:val="single"/>
        </w:rPr>
        <w:t>“Póliza de Garantía de Seriedad de la Oferta por el 10% del valor de la propuesta, con una vigencia mínima de sesenta (60) días</w:t>
      </w:r>
      <w:r w:rsidRPr="00B47493">
        <w:rPr>
          <w:rFonts w:ascii="Verdana" w:hAnsi="Verdana"/>
          <w:sz w:val="16"/>
          <w:szCs w:val="16"/>
        </w:rPr>
        <w:t xml:space="preserve">, a partir de la fecha de entrega de la propuesta. Todos los gastos, derechos, impuestos, tasas, contribuciones que se causen con ocasión de la elaboración de la propuesta serán por cuenta del proveedor. </w:t>
      </w:r>
      <w:r w:rsidRPr="00B47493">
        <w:rPr>
          <w:rFonts w:ascii="Verdana" w:hAnsi="Verdana"/>
          <w:b/>
          <w:bCs/>
          <w:i/>
          <w:iCs/>
          <w:sz w:val="16"/>
          <w:szCs w:val="16"/>
          <w:u w:val="single"/>
        </w:rPr>
        <w:t>Mediante nuestro corredor de seguros RLpartners Ltda realizar las solicitudes, requerimientos y consultas a través del correo electrónico segurosrl@universidadean.edu.co o a través del teléfono de contacto 315 632 00 61 en Bogotá</w:t>
      </w:r>
      <w:r w:rsidR="00DC66BF" w:rsidRPr="00B47493">
        <w:rPr>
          <w:rFonts w:ascii="Verdana" w:hAnsi="Verdana"/>
          <w:b/>
          <w:bCs/>
          <w:i/>
          <w:iCs/>
          <w:sz w:val="16"/>
          <w:szCs w:val="16"/>
          <w:u w:val="single"/>
        </w:rPr>
        <w:t>;</w:t>
      </w:r>
    </w:p>
    <w:p w14:paraId="060E9379" w14:textId="77777777" w:rsidR="00DC66BF" w:rsidRPr="00B47493" w:rsidRDefault="009966FE" w:rsidP="00B47493">
      <w:pPr>
        <w:numPr>
          <w:ilvl w:val="0"/>
          <w:numId w:val="18"/>
        </w:numPr>
        <w:ind w:left="851"/>
        <w:jc w:val="both"/>
        <w:rPr>
          <w:rFonts w:ascii="Verdana" w:hAnsi="Verdana" w:cs="Arial"/>
          <w:sz w:val="16"/>
          <w:szCs w:val="16"/>
        </w:rPr>
      </w:pPr>
      <w:r w:rsidRPr="00B47493">
        <w:rPr>
          <w:rFonts w:ascii="Verdana" w:hAnsi="Verdana"/>
          <w:sz w:val="16"/>
          <w:szCs w:val="16"/>
        </w:rPr>
        <w:t>Balance general, Estado de resultados y Notas a los Estados Financieros</w:t>
      </w:r>
      <w:r w:rsidRPr="00B47493">
        <w:rPr>
          <w:rFonts w:ascii="Verdana" w:hAnsi="Verdana"/>
          <w:spacing w:val="-40"/>
          <w:sz w:val="16"/>
          <w:szCs w:val="16"/>
        </w:rPr>
        <w:t xml:space="preserve"> </w:t>
      </w:r>
      <w:r w:rsidRPr="00B47493">
        <w:rPr>
          <w:rFonts w:ascii="Verdana" w:hAnsi="Verdana"/>
          <w:sz w:val="16"/>
          <w:szCs w:val="16"/>
        </w:rPr>
        <w:t xml:space="preserve">con corte a diciembre de </w:t>
      </w:r>
      <w:r w:rsidR="007D418C" w:rsidRPr="00B47493">
        <w:rPr>
          <w:rFonts w:ascii="Verdana" w:hAnsi="Verdana"/>
          <w:sz w:val="16"/>
          <w:szCs w:val="16"/>
        </w:rPr>
        <w:t>2024</w:t>
      </w:r>
      <w:r w:rsidRPr="00B47493">
        <w:rPr>
          <w:rFonts w:ascii="Verdana" w:hAnsi="Verdana"/>
          <w:sz w:val="16"/>
          <w:szCs w:val="16"/>
        </w:rPr>
        <w:t>, firmados por el Representante Legal, Contador y/o Revisor Fiscal</w:t>
      </w:r>
      <w:bookmarkStart w:id="1" w:name="_Hlk126837617"/>
      <w:r w:rsidR="00DC66BF" w:rsidRPr="00B47493">
        <w:rPr>
          <w:rFonts w:ascii="Verdana" w:hAnsi="Verdana"/>
          <w:sz w:val="16"/>
          <w:szCs w:val="16"/>
        </w:rPr>
        <w:t>;</w:t>
      </w:r>
    </w:p>
    <w:p w14:paraId="0FA0347F" w14:textId="497F4EC1" w:rsidR="00DC66BF" w:rsidRPr="00B47493" w:rsidRDefault="009966FE" w:rsidP="00B47493">
      <w:pPr>
        <w:numPr>
          <w:ilvl w:val="0"/>
          <w:numId w:val="18"/>
        </w:numPr>
        <w:ind w:left="851"/>
        <w:jc w:val="both"/>
        <w:rPr>
          <w:rFonts w:ascii="Verdana" w:hAnsi="Verdana" w:cs="Arial"/>
          <w:sz w:val="16"/>
          <w:szCs w:val="16"/>
        </w:rPr>
      </w:pPr>
      <w:r w:rsidRPr="00B47493">
        <w:rPr>
          <w:rFonts w:ascii="Verdana" w:hAnsi="Verdana" w:cs="Arial"/>
          <w:sz w:val="16"/>
          <w:szCs w:val="16"/>
        </w:rPr>
        <w:t>Certificado de junta de contadores y documentos de contador y revisor fiscal</w:t>
      </w:r>
      <w:r w:rsidR="00DC66BF" w:rsidRPr="00B47493">
        <w:rPr>
          <w:rFonts w:ascii="Verdana" w:hAnsi="Verdana" w:cs="Arial"/>
          <w:sz w:val="16"/>
          <w:szCs w:val="16"/>
        </w:rPr>
        <w:t>;</w:t>
      </w:r>
      <w:bookmarkStart w:id="2" w:name="_Hlk126837634"/>
      <w:bookmarkEnd w:id="1"/>
    </w:p>
    <w:p w14:paraId="6392C962" w14:textId="7D4219DF" w:rsidR="00DC66BF" w:rsidRPr="00B47493" w:rsidRDefault="00DC66BF" w:rsidP="00B47493">
      <w:pPr>
        <w:numPr>
          <w:ilvl w:val="0"/>
          <w:numId w:val="18"/>
        </w:numPr>
        <w:ind w:left="851"/>
        <w:jc w:val="both"/>
        <w:rPr>
          <w:rFonts w:ascii="Verdana" w:hAnsi="Verdana" w:cs="Arial"/>
          <w:sz w:val="16"/>
          <w:szCs w:val="16"/>
        </w:rPr>
      </w:pPr>
      <w:r w:rsidRPr="00B47493">
        <w:rPr>
          <w:rFonts w:ascii="Verdana" w:hAnsi="Verdana" w:cs="Arial"/>
          <w:sz w:val="16"/>
          <w:szCs w:val="16"/>
          <w:u w:val="single"/>
        </w:rPr>
        <w:t xml:space="preserve">Términos Generales de Contratación </w:t>
      </w:r>
      <w:r w:rsidRPr="00B47493">
        <w:rPr>
          <w:rFonts w:ascii="Verdana" w:hAnsi="Verdana" w:cs="Arial"/>
          <w:sz w:val="16"/>
          <w:szCs w:val="16"/>
        </w:rPr>
        <w:t xml:space="preserve">con en donde se declare si son </w:t>
      </w:r>
      <w:r w:rsidRPr="00B47493">
        <w:rPr>
          <w:rFonts w:ascii="Verdana" w:hAnsi="Verdana" w:cs="Arial"/>
          <w:b/>
          <w:bCs/>
          <w:sz w:val="16"/>
          <w:szCs w:val="16"/>
        </w:rPr>
        <w:t>aceptados (SI) o rechazados (NO)</w:t>
      </w:r>
      <w:r w:rsidRPr="00B47493">
        <w:rPr>
          <w:rFonts w:ascii="Verdana" w:hAnsi="Verdana" w:cs="Arial"/>
          <w:sz w:val="16"/>
          <w:szCs w:val="16"/>
        </w:rPr>
        <w:t>. Para el último caso, el Oferente deberá justificar la razón de su anotación, bien sea allegando los comentarios que considere en un documento independiente o en su propuesta de minuta contractual</w:t>
      </w:r>
      <w:r w:rsidR="00B47493">
        <w:rPr>
          <w:rFonts w:ascii="Verdana" w:hAnsi="Verdana" w:cs="Arial"/>
          <w:sz w:val="16"/>
          <w:szCs w:val="16"/>
        </w:rPr>
        <w:t>.</w:t>
      </w:r>
    </w:p>
    <w:p w14:paraId="33FD0B8B" w14:textId="2706ADB0" w:rsidR="00DC66BF" w:rsidRPr="00B47493" w:rsidRDefault="00DC66BF" w:rsidP="00DC66BF">
      <w:pPr>
        <w:rPr>
          <w:rFonts w:ascii="Verdana" w:hAnsi="Verdana" w:cs="Arial"/>
          <w:sz w:val="16"/>
          <w:szCs w:val="16"/>
        </w:rPr>
      </w:pPr>
    </w:p>
    <w:p w14:paraId="5299486B" w14:textId="77777777" w:rsidR="004A093B" w:rsidRPr="004A093B" w:rsidRDefault="00DC66BF" w:rsidP="004A093B">
      <w:pPr>
        <w:pStyle w:val="ListParagraph"/>
        <w:numPr>
          <w:ilvl w:val="0"/>
          <w:numId w:val="96"/>
        </w:numPr>
        <w:rPr>
          <w:rStyle w:val="Strong"/>
          <w:rFonts w:ascii="Verdana" w:hAnsi="Verdana" w:cs="Segoe UI"/>
          <w:b w:val="0"/>
          <w:bCs w:val="0"/>
          <w:sz w:val="16"/>
          <w:szCs w:val="16"/>
          <w:lang w:eastAsia="es-CO"/>
        </w:rPr>
      </w:pPr>
      <w:bookmarkStart w:id="3" w:name="_Hlk126838207"/>
      <w:bookmarkEnd w:id="2"/>
      <w:r w:rsidRPr="00B47493">
        <w:rPr>
          <w:rStyle w:val="Strong"/>
          <w:rFonts w:ascii="Verdana" w:hAnsi="Verdana" w:cs="Segoe UI"/>
          <w:sz w:val="16"/>
          <w:szCs w:val="16"/>
        </w:rPr>
        <w:t>PROTECCIÓN DE DATOS PERSONALES:</w:t>
      </w:r>
    </w:p>
    <w:p w14:paraId="0E50EC06" w14:textId="77777777" w:rsidR="004A093B" w:rsidRDefault="004A093B" w:rsidP="004A093B">
      <w:pPr>
        <w:rPr>
          <w:rFonts w:ascii="Verdana" w:hAnsi="Verdana" w:cs="Arial"/>
          <w:sz w:val="16"/>
          <w:szCs w:val="16"/>
        </w:rPr>
      </w:pPr>
    </w:p>
    <w:p w14:paraId="236A1768" w14:textId="6E6AB28E" w:rsidR="00DC66BF" w:rsidRPr="004A093B" w:rsidRDefault="00DC66BF" w:rsidP="004A093B">
      <w:pPr>
        <w:rPr>
          <w:rFonts w:ascii="Verdana" w:hAnsi="Verdana" w:cs="Segoe UI"/>
          <w:sz w:val="16"/>
          <w:szCs w:val="16"/>
          <w:lang w:eastAsia="es-CO"/>
        </w:rPr>
      </w:pPr>
      <w:r w:rsidRPr="004A093B">
        <w:rPr>
          <w:rFonts w:ascii="Verdana" w:hAnsi="Verdana" w:cs="Arial"/>
          <w:sz w:val="16"/>
          <w:szCs w:val="16"/>
        </w:rPr>
        <w:t>En cumplimiento de los dispuesto en la Ley 1581 de 2012 y, el Decreto 1377 de 2013 y demás normas concordantes, la Universidad Ean informa que los datos personales recolectados en el marco de la presente invitación serán tratados conforme a su Política Institucional de Protección de Datos Personales, la cual puede ser consultada en el sitio web: </w:t>
      </w:r>
      <w:hyperlink r:id="rId12" w:history="1">
        <w:r w:rsidRPr="004A093B">
          <w:rPr>
            <w:rStyle w:val="Hyperlink"/>
            <w:rFonts w:ascii="Verdana" w:hAnsi="Verdana" w:cs="Arial"/>
            <w:sz w:val="16"/>
            <w:szCs w:val="16"/>
            <w:lang w:eastAsia="es-MX"/>
          </w:rPr>
          <w:t>https://universidadean.edu.co/</w:t>
        </w:r>
      </w:hyperlink>
      <w:r w:rsidRPr="004A093B">
        <w:rPr>
          <w:rFonts w:ascii="Verdana" w:hAnsi="Verdana" w:cs="Arial"/>
          <w:sz w:val="16"/>
          <w:szCs w:val="16"/>
        </w:rPr>
        <w:t>.</w:t>
      </w:r>
    </w:p>
    <w:p w14:paraId="3810A95A" w14:textId="77777777" w:rsidR="00DC66BF" w:rsidRPr="00B47493" w:rsidRDefault="00DC66BF" w:rsidP="00B47493">
      <w:pPr>
        <w:pStyle w:val="NormalWeb"/>
        <w:jc w:val="both"/>
        <w:rPr>
          <w:rFonts w:ascii="Verdana" w:hAnsi="Verdana" w:cs="Arial"/>
          <w:sz w:val="16"/>
          <w:szCs w:val="16"/>
          <w:lang w:eastAsia="es-MX"/>
        </w:rPr>
      </w:pPr>
      <w:r w:rsidRPr="00B47493">
        <w:rPr>
          <w:rFonts w:ascii="Verdana" w:hAnsi="Verdana" w:cs="Arial"/>
          <w:sz w:val="16"/>
          <w:szCs w:val="16"/>
          <w:lang w:eastAsia="es-MX"/>
        </w:rPr>
        <w:t>El tratamiento de los datos incluirá su recolección, almacenamiento, uso, circulación y supresión con la finalidad de verificar requisitos habilitantes, evaluar las propuestas recibidas, realizar seguimiento al proceso de selección y, en caso de ser seleccionado, suscribir y ejecutar el documento correspondiente.</w:t>
      </w:r>
    </w:p>
    <w:p w14:paraId="723DC0DA" w14:textId="42FE561C" w:rsidR="00DC66BF" w:rsidRPr="00B47493" w:rsidRDefault="00DC66BF" w:rsidP="00B47493">
      <w:pPr>
        <w:pStyle w:val="NormalWeb"/>
        <w:jc w:val="both"/>
        <w:rPr>
          <w:rFonts w:ascii="Verdana" w:hAnsi="Verdana" w:cs="Arial"/>
          <w:b/>
          <w:sz w:val="16"/>
          <w:szCs w:val="16"/>
        </w:rPr>
      </w:pPr>
      <w:r w:rsidRPr="00B47493">
        <w:rPr>
          <w:rFonts w:ascii="Verdana" w:hAnsi="Verdana" w:cs="Arial"/>
          <w:sz w:val="16"/>
          <w:szCs w:val="16"/>
          <w:lang w:eastAsia="es-MX"/>
        </w:rPr>
        <w:t xml:space="preserve">Al presentar su </w:t>
      </w:r>
      <w:r w:rsidR="009741C8" w:rsidRPr="00B47493">
        <w:rPr>
          <w:rFonts w:ascii="Verdana" w:hAnsi="Verdana" w:cs="Arial"/>
          <w:sz w:val="16"/>
          <w:szCs w:val="16"/>
          <w:lang w:eastAsia="es-MX"/>
        </w:rPr>
        <w:t xml:space="preserve">Oferta o Propuesta </w:t>
      </w:r>
      <w:r w:rsidRPr="00B47493">
        <w:rPr>
          <w:rFonts w:ascii="Verdana" w:hAnsi="Verdana" w:cs="Arial"/>
          <w:sz w:val="16"/>
          <w:szCs w:val="16"/>
          <w:lang w:eastAsia="es-MX"/>
        </w:rPr>
        <w:t xml:space="preserve">y firmar los Términos Generales de Contratación, el Oferente manifiesta haber sido informado sobre el tratamiento de sus datos personales y autoriza expresamente su uso para los fines aquí descritos. </w:t>
      </w:r>
      <w:hyperlink r:id="rId13" w:history="1">
        <w:r w:rsidRPr="00B47493">
          <w:rPr>
            <w:rStyle w:val="Hyperlink"/>
            <w:rFonts w:ascii="Verdana" w:hAnsi="Verdana" w:cs="Arial"/>
            <w:sz w:val="16"/>
            <w:szCs w:val="16"/>
            <w:lang w:eastAsia="es-MX"/>
          </w:rPr>
          <w:t>https://universidadean.edu.co/</w:t>
        </w:r>
      </w:hyperlink>
      <w:r w:rsidRPr="00B47493">
        <w:rPr>
          <w:rFonts w:ascii="Verdana" w:hAnsi="Verdana" w:cs="Arial"/>
          <w:sz w:val="16"/>
          <w:szCs w:val="16"/>
          <w:lang w:eastAsia="es-MX"/>
        </w:rPr>
        <w:t>.  </w:t>
      </w:r>
    </w:p>
    <w:p w14:paraId="5A657BF5" w14:textId="77777777" w:rsidR="009741C8" w:rsidRPr="00B47493" w:rsidRDefault="009741C8" w:rsidP="009741C8">
      <w:pPr>
        <w:pStyle w:val="ListParagraph"/>
        <w:numPr>
          <w:ilvl w:val="0"/>
          <w:numId w:val="96"/>
        </w:numPr>
        <w:rPr>
          <w:rFonts w:ascii="Verdana" w:hAnsi="Verdana" w:cs="Arial"/>
          <w:b/>
          <w:sz w:val="16"/>
          <w:szCs w:val="16"/>
        </w:rPr>
      </w:pPr>
      <w:r w:rsidRPr="00B47493">
        <w:rPr>
          <w:rFonts w:ascii="Verdana" w:hAnsi="Verdana" w:cs="Arial"/>
          <w:b/>
          <w:sz w:val="16"/>
          <w:szCs w:val="16"/>
        </w:rPr>
        <w:t xml:space="preserve">CONFIDENCIALIDAD: </w:t>
      </w:r>
    </w:p>
    <w:p w14:paraId="025153A1" w14:textId="77777777" w:rsidR="009741C8" w:rsidRPr="00B47493" w:rsidRDefault="009741C8" w:rsidP="009741C8">
      <w:pPr>
        <w:jc w:val="both"/>
        <w:rPr>
          <w:rFonts w:ascii="Verdana" w:hAnsi="Verdana" w:cs="Arial"/>
          <w:b/>
          <w:sz w:val="16"/>
          <w:szCs w:val="16"/>
        </w:rPr>
      </w:pPr>
    </w:p>
    <w:p w14:paraId="0501F101" w14:textId="77777777" w:rsidR="009741C8" w:rsidRPr="00B47493" w:rsidRDefault="009741C8" w:rsidP="00B47493">
      <w:pPr>
        <w:jc w:val="both"/>
        <w:rPr>
          <w:rFonts w:ascii="Verdana" w:hAnsi="Verdana"/>
          <w:sz w:val="16"/>
          <w:szCs w:val="16"/>
        </w:rPr>
      </w:pPr>
      <w:r w:rsidRPr="00B47493">
        <w:rPr>
          <w:rFonts w:ascii="Verdana" w:hAnsi="Verdana"/>
          <w:sz w:val="16"/>
          <w:szCs w:val="16"/>
        </w:rPr>
        <w:t xml:space="preserve">El Oferente se compromete a mantener y a hacer mantener por parte de sus empleados y subcontratistas, en estricta confidencialidad, toda la información que llegue a su conocimiento en virtud o con ocasión del presente Proceso de Contratación y la ejecución del Contrato, que sea de titularidad de </w:t>
      </w:r>
      <w:r w:rsidRPr="00B47493">
        <w:rPr>
          <w:rFonts w:ascii="Verdana" w:hAnsi="Verdana"/>
          <w:b/>
          <w:bCs/>
          <w:sz w:val="16"/>
          <w:szCs w:val="16"/>
        </w:rPr>
        <w:t xml:space="preserve">LA EAN </w:t>
      </w:r>
      <w:r w:rsidRPr="00B47493">
        <w:rPr>
          <w:rFonts w:ascii="Verdana" w:hAnsi="Verdana"/>
          <w:sz w:val="16"/>
          <w:szCs w:val="16"/>
        </w:rPr>
        <w:t xml:space="preserve">o sus aliados o clientes y se encuentre catalogada expresamente como confidencial. </w:t>
      </w:r>
    </w:p>
    <w:p w14:paraId="3687589B" w14:textId="77777777" w:rsidR="009741C8" w:rsidRPr="00B47493" w:rsidRDefault="009741C8" w:rsidP="009741C8">
      <w:pPr>
        <w:ind w:left="432"/>
        <w:jc w:val="both"/>
        <w:rPr>
          <w:rFonts w:ascii="Verdana" w:hAnsi="Verdana"/>
          <w:sz w:val="16"/>
          <w:szCs w:val="16"/>
        </w:rPr>
      </w:pPr>
    </w:p>
    <w:p w14:paraId="015F0759" w14:textId="77777777" w:rsidR="009741C8" w:rsidRPr="00B47493" w:rsidRDefault="009741C8" w:rsidP="00B47493">
      <w:pPr>
        <w:jc w:val="both"/>
        <w:rPr>
          <w:rFonts w:ascii="Verdana" w:hAnsi="Verdana"/>
          <w:sz w:val="16"/>
          <w:szCs w:val="16"/>
        </w:rPr>
      </w:pPr>
      <w:r w:rsidRPr="00B47493">
        <w:rPr>
          <w:rFonts w:ascii="Verdana" w:hAnsi="Verdana"/>
          <w:sz w:val="16"/>
          <w:szCs w:val="16"/>
        </w:rPr>
        <w:t xml:space="preserve">Así las cosas, en ningún caso podrá exhibir, divulgar, publicar, transformar, distribuir, poner a disposición, reproducir o efectuar actos de disposición, de cualquier manera, sobre la información que llegue a su conocimiento como consecuencia de la contratación acordada con </w:t>
      </w:r>
      <w:r w:rsidRPr="00B47493">
        <w:rPr>
          <w:rFonts w:ascii="Verdana" w:hAnsi="Verdana"/>
          <w:b/>
          <w:bCs/>
          <w:sz w:val="16"/>
          <w:szCs w:val="16"/>
        </w:rPr>
        <w:t>LA EAN</w:t>
      </w:r>
      <w:r w:rsidRPr="00B47493">
        <w:rPr>
          <w:rFonts w:ascii="Verdana" w:hAnsi="Verdana"/>
          <w:sz w:val="16"/>
          <w:szCs w:val="16"/>
        </w:rPr>
        <w:t xml:space="preserve">, salvo: (i) que lo exija la ley (ii) que el hecho sea de público conocimiento, sin culpa o dolo del requerido. </w:t>
      </w:r>
    </w:p>
    <w:p w14:paraId="35A98BBE" w14:textId="77777777" w:rsidR="009741C8" w:rsidRPr="00B47493" w:rsidRDefault="009741C8" w:rsidP="009741C8">
      <w:pPr>
        <w:ind w:left="432"/>
        <w:jc w:val="both"/>
        <w:rPr>
          <w:rFonts w:ascii="Verdana" w:hAnsi="Verdana" w:cs="Arial"/>
          <w:sz w:val="16"/>
          <w:szCs w:val="16"/>
        </w:rPr>
      </w:pPr>
    </w:p>
    <w:p w14:paraId="4462CA85" w14:textId="77777777" w:rsidR="009741C8" w:rsidRPr="00B47493" w:rsidRDefault="009741C8" w:rsidP="00B47493">
      <w:pPr>
        <w:jc w:val="both"/>
        <w:rPr>
          <w:rFonts w:ascii="Verdana" w:hAnsi="Verdana" w:cs="Arial"/>
          <w:sz w:val="16"/>
          <w:szCs w:val="16"/>
        </w:rPr>
      </w:pPr>
      <w:r w:rsidRPr="00B47493">
        <w:rPr>
          <w:rFonts w:ascii="Verdana" w:hAnsi="Verdana" w:cs="Arial"/>
          <w:sz w:val="16"/>
          <w:szCs w:val="16"/>
        </w:rPr>
        <w:t xml:space="preserve">Igualmente, se obliga a abstenerse de utilizar, compartir, divulgar, reproducir, distribuir o efectuar cualquier acto no autorizado sobre dicha información, en interés propio o ajeno, así como también, sobre cualquier clase de datos, productos, estrategias o conocimiento que haga parte de los negocios de </w:t>
      </w:r>
      <w:r w:rsidRPr="00B47493">
        <w:rPr>
          <w:rFonts w:ascii="Verdana" w:hAnsi="Verdana"/>
          <w:b/>
          <w:bCs/>
          <w:sz w:val="16"/>
          <w:szCs w:val="16"/>
        </w:rPr>
        <w:t>LA EAN</w:t>
      </w:r>
      <w:r w:rsidRPr="00B47493">
        <w:rPr>
          <w:rFonts w:ascii="Verdana" w:hAnsi="Verdana" w:cs="Arial"/>
          <w:sz w:val="16"/>
          <w:szCs w:val="16"/>
        </w:rPr>
        <w:t xml:space="preserve"> o sus aliados, sin previa autorización de este.</w:t>
      </w:r>
    </w:p>
    <w:p w14:paraId="1D003519" w14:textId="77777777" w:rsidR="009741C8" w:rsidRPr="00B47493" w:rsidRDefault="009741C8" w:rsidP="009741C8">
      <w:pPr>
        <w:ind w:left="432"/>
        <w:jc w:val="both"/>
        <w:rPr>
          <w:rFonts w:ascii="Verdana" w:hAnsi="Verdana" w:cs="Arial"/>
          <w:sz w:val="16"/>
          <w:szCs w:val="16"/>
        </w:rPr>
      </w:pPr>
    </w:p>
    <w:p w14:paraId="2C01BF53" w14:textId="77777777" w:rsidR="009741C8" w:rsidRPr="00B47493" w:rsidRDefault="009741C8" w:rsidP="00B47493">
      <w:pPr>
        <w:jc w:val="both"/>
        <w:rPr>
          <w:rFonts w:ascii="Verdana" w:hAnsi="Verdana" w:cs="Arial"/>
          <w:sz w:val="16"/>
          <w:szCs w:val="16"/>
        </w:rPr>
      </w:pPr>
      <w:r w:rsidRPr="00B47493">
        <w:rPr>
          <w:rFonts w:ascii="Verdana" w:hAnsi="Verdana" w:cs="Arial"/>
          <w:sz w:val="16"/>
          <w:szCs w:val="16"/>
        </w:rPr>
        <w:t xml:space="preserve">Por otra parte, el Oferente se compromete a no crear mandantes sin autorización de </w:t>
      </w:r>
      <w:r w:rsidRPr="00B47493">
        <w:rPr>
          <w:rFonts w:ascii="Verdana" w:hAnsi="Verdana"/>
          <w:b/>
          <w:bCs/>
          <w:sz w:val="16"/>
          <w:szCs w:val="16"/>
        </w:rPr>
        <w:t>LA EAN</w:t>
      </w:r>
      <w:r w:rsidRPr="00B47493">
        <w:rPr>
          <w:rFonts w:ascii="Verdana" w:hAnsi="Verdana" w:cs="Arial"/>
          <w:sz w:val="16"/>
          <w:szCs w:val="16"/>
        </w:rPr>
        <w:t xml:space="preserve"> ni hacer uso de los existentes para sí o para terceras personas. </w:t>
      </w:r>
    </w:p>
    <w:p w14:paraId="5A159251" w14:textId="77777777" w:rsidR="009741C8" w:rsidRPr="00B47493" w:rsidRDefault="009741C8" w:rsidP="009741C8">
      <w:pPr>
        <w:ind w:left="432"/>
        <w:jc w:val="both"/>
        <w:rPr>
          <w:rFonts w:ascii="Verdana" w:hAnsi="Verdana" w:cs="Arial"/>
          <w:sz w:val="16"/>
          <w:szCs w:val="16"/>
        </w:rPr>
      </w:pPr>
    </w:p>
    <w:p w14:paraId="089B0BFD" w14:textId="77777777" w:rsidR="009741C8" w:rsidRPr="00B47493" w:rsidRDefault="009741C8" w:rsidP="00B47493">
      <w:pPr>
        <w:jc w:val="both"/>
        <w:rPr>
          <w:rFonts w:ascii="Verdana" w:hAnsi="Verdana" w:cs="Arial"/>
          <w:sz w:val="16"/>
          <w:szCs w:val="16"/>
        </w:rPr>
      </w:pPr>
      <w:r w:rsidRPr="00B47493">
        <w:rPr>
          <w:rFonts w:ascii="Verdana" w:hAnsi="Verdana" w:cs="Arial"/>
          <w:sz w:val="16"/>
          <w:szCs w:val="16"/>
        </w:rPr>
        <w:t xml:space="preserve">Las obligaciones adquiridas en virtud de este numeral se extienden por veinte (20) años. En caso de ser adjudicada la Contratación, el término de confidencialidad incluirá la etapa precontractual y contractual hasta por veinte (20) años más. </w:t>
      </w:r>
    </w:p>
    <w:p w14:paraId="3F27A53A" w14:textId="77777777" w:rsidR="009741C8" w:rsidRPr="00B47493" w:rsidRDefault="009741C8" w:rsidP="009741C8">
      <w:pPr>
        <w:ind w:left="432"/>
        <w:jc w:val="both"/>
        <w:rPr>
          <w:rFonts w:ascii="Verdana" w:hAnsi="Verdana" w:cs="Arial"/>
          <w:sz w:val="16"/>
          <w:szCs w:val="16"/>
        </w:rPr>
      </w:pPr>
    </w:p>
    <w:p w14:paraId="6EFA8460" w14:textId="77777777" w:rsidR="009741C8" w:rsidRPr="00B47493" w:rsidRDefault="009741C8" w:rsidP="00B47493">
      <w:pPr>
        <w:jc w:val="both"/>
        <w:rPr>
          <w:rFonts w:ascii="Verdana" w:hAnsi="Verdana" w:cs="Arial"/>
          <w:sz w:val="16"/>
          <w:szCs w:val="16"/>
        </w:rPr>
      </w:pPr>
      <w:r w:rsidRPr="00B47493">
        <w:rPr>
          <w:rFonts w:ascii="Verdana" w:hAnsi="Verdana" w:cs="Arial"/>
          <w:sz w:val="16"/>
          <w:szCs w:val="16"/>
        </w:rPr>
        <w:t xml:space="preserve">Cualquier vulneración o infracción sobre la información confidencial de </w:t>
      </w:r>
      <w:r w:rsidRPr="00B47493">
        <w:rPr>
          <w:rFonts w:ascii="Verdana" w:hAnsi="Verdana" w:cs="Arial"/>
          <w:b/>
          <w:bCs/>
          <w:sz w:val="16"/>
          <w:szCs w:val="16"/>
        </w:rPr>
        <w:t xml:space="preserve">LA EAN </w:t>
      </w:r>
      <w:r w:rsidRPr="00B47493">
        <w:rPr>
          <w:rFonts w:ascii="Verdana" w:hAnsi="Verdana" w:cs="Arial"/>
          <w:sz w:val="16"/>
          <w:szCs w:val="16"/>
        </w:rPr>
        <w:t xml:space="preserve">dará lugar a la aplicación de las Garantías descritas en el apartado 4° de esta Convocatoria, sin perjuicio de las reclamaciones judiciales procedentes conforme la normativa colombiana.  </w:t>
      </w:r>
    </w:p>
    <w:p w14:paraId="426E4AAB" w14:textId="77777777" w:rsidR="009741C8" w:rsidRPr="00B47493" w:rsidRDefault="009741C8" w:rsidP="00500F1F">
      <w:pPr>
        <w:pStyle w:val="TOC1"/>
        <w:numPr>
          <w:ilvl w:val="0"/>
          <w:numId w:val="0"/>
        </w:numPr>
        <w:ind w:left="360"/>
      </w:pPr>
    </w:p>
    <w:p w14:paraId="6215DBAB" w14:textId="5EE21290" w:rsidR="009966FE" w:rsidRPr="00390D17" w:rsidRDefault="009966FE" w:rsidP="00500F1F">
      <w:pPr>
        <w:pStyle w:val="TOC1"/>
        <w:numPr>
          <w:ilvl w:val="0"/>
          <w:numId w:val="96"/>
        </w:numPr>
      </w:pPr>
      <w:r w:rsidRPr="00390D17">
        <w:t>CAUSALES DE RECHAZO DE LA PROPUESTA: Se entendedera rechaza</w:t>
      </w:r>
      <w:r w:rsidR="00FD69D3" w:rsidRPr="00390D17">
        <w:t xml:space="preserve">da de </w:t>
      </w:r>
      <w:r w:rsidRPr="00390D17">
        <w:t xml:space="preserve">plano </w:t>
      </w:r>
      <w:r w:rsidR="009741C8" w:rsidRPr="00390D17">
        <w:t>la Oferta o Propuesta</w:t>
      </w:r>
      <w:r w:rsidRPr="00390D17">
        <w:t xml:space="preserve"> por las siguientes causas:</w:t>
      </w:r>
    </w:p>
    <w:p w14:paraId="7B991E50" w14:textId="77777777" w:rsidR="009966FE" w:rsidRPr="00B47493" w:rsidRDefault="009966FE" w:rsidP="009966FE">
      <w:pPr>
        <w:ind w:left="360"/>
        <w:jc w:val="both"/>
        <w:rPr>
          <w:rFonts w:ascii="Verdana" w:hAnsi="Verdana" w:cs="Arial"/>
          <w:b/>
          <w:sz w:val="16"/>
          <w:szCs w:val="16"/>
        </w:rPr>
      </w:pPr>
    </w:p>
    <w:p w14:paraId="5CF9C6C0" w14:textId="6C250EA0" w:rsidR="004A093B" w:rsidRPr="00390D17" w:rsidRDefault="004A093B" w:rsidP="00500F1F">
      <w:pPr>
        <w:pStyle w:val="ListParagraph"/>
        <w:numPr>
          <w:ilvl w:val="1"/>
          <w:numId w:val="101"/>
        </w:numPr>
      </w:pPr>
      <w:r w:rsidRPr="00500F1F">
        <w:rPr>
          <w:rFonts w:ascii="Verdana" w:hAnsi="Verdana"/>
          <w:sz w:val="16"/>
          <w:szCs w:val="16"/>
        </w:rPr>
        <w:t xml:space="preserve">Por presentar </w:t>
      </w:r>
      <w:r w:rsidRPr="00B47493">
        <w:rPr>
          <w:rFonts w:ascii="Verdana" w:hAnsi="Verdana" w:cs="Arial"/>
          <w:sz w:val="16"/>
          <w:szCs w:val="16"/>
        </w:rPr>
        <w:t>la Oferta o Propuesta</w:t>
      </w:r>
      <w:r w:rsidRPr="00390D17" w:rsidDel="009741C8">
        <w:rPr>
          <w:rFonts w:ascii="Verdana" w:hAnsi="Verdana"/>
          <w:sz w:val="16"/>
          <w:szCs w:val="16"/>
        </w:rPr>
        <w:t xml:space="preserve"> </w:t>
      </w:r>
      <w:r w:rsidRPr="00500F1F">
        <w:rPr>
          <w:rFonts w:ascii="Verdana" w:hAnsi="Verdana"/>
          <w:sz w:val="16"/>
          <w:szCs w:val="16"/>
        </w:rPr>
        <w:t>por fuera del término establecido en el presente documento.</w:t>
      </w:r>
    </w:p>
    <w:p w14:paraId="1E8816F0" w14:textId="64AEFB32" w:rsidR="009966FE" w:rsidRPr="00390D17" w:rsidRDefault="009966FE" w:rsidP="006549AE">
      <w:pPr>
        <w:pStyle w:val="TOC2"/>
      </w:pPr>
      <w:r w:rsidRPr="00390D17">
        <w:t xml:space="preserve">Por allegar </w:t>
      </w:r>
      <w:r w:rsidR="009741C8" w:rsidRPr="00B47493">
        <w:rPr>
          <w:rFonts w:cs="Arial"/>
        </w:rPr>
        <w:t>la Oferta o Propuesta</w:t>
      </w:r>
      <w:r w:rsidR="009741C8" w:rsidRPr="00390D17" w:rsidDel="009741C8">
        <w:t xml:space="preserve"> </w:t>
      </w:r>
      <w:r w:rsidRPr="00390D17">
        <w:t>por canales diferentes a los autorizados dentro de la presente convocatoria.</w:t>
      </w:r>
    </w:p>
    <w:p w14:paraId="65E4C210" w14:textId="77E0B04B" w:rsidR="009966FE" w:rsidRPr="00B47493" w:rsidRDefault="009966FE" w:rsidP="006549AE">
      <w:pPr>
        <w:pStyle w:val="TOC2"/>
      </w:pPr>
      <w:r w:rsidRPr="00B47493">
        <w:t>Por presentar documentación de la que se pueda inferir razonablemente que no obedece a la realidad.</w:t>
      </w:r>
    </w:p>
    <w:p w14:paraId="13F5C797" w14:textId="7B749D87" w:rsidR="009966FE" w:rsidRPr="00B47493" w:rsidRDefault="009966FE" w:rsidP="006549AE">
      <w:pPr>
        <w:pStyle w:val="TOC2"/>
      </w:pPr>
      <w:r w:rsidRPr="00B47493">
        <w:t xml:space="preserve">Por encontrarse el </w:t>
      </w:r>
      <w:r w:rsidR="009741C8" w:rsidRPr="00B47493">
        <w:t xml:space="preserve">Oferente </w:t>
      </w:r>
      <w:r w:rsidRPr="00B47493">
        <w:t>participante relacionado con delitos asociados al lavado de activos y/o financiación del terrorismo.</w:t>
      </w:r>
    </w:p>
    <w:p w14:paraId="56F6B549" w14:textId="77777777" w:rsidR="009966FE" w:rsidRPr="00B47493" w:rsidRDefault="009966FE" w:rsidP="006549AE">
      <w:pPr>
        <w:pStyle w:val="TOC2"/>
      </w:pPr>
      <w:r w:rsidRPr="00B47493">
        <w:t>Por obtener un resultado NEGATIVO en la Evaluación Jurídica realizada por la Secretaria General de la Universidad Ean.</w:t>
      </w:r>
    </w:p>
    <w:p w14:paraId="51958BA8" w14:textId="77777777" w:rsidR="009966FE" w:rsidRPr="00B47493" w:rsidRDefault="009966FE" w:rsidP="006549AE">
      <w:pPr>
        <w:pStyle w:val="TOC2"/>
      </w:pPr>
      <w:r w:rsidRPr="00B47493">
        <w:t>Imposibilidad técnica o económica de la Universidad Ean para satisfacer la necesidad planteada, bien sea pasada o sobreviniente.</w:t>
      </w:r>
    </w:p>
    <w:p w14:paraId="711B9993" w14:textId="43CC3DF4" w:rsidR="009966FE" w:rsidRPr="00B47493" w:rsidRDefault="009966FE" w:rsidP="006549AE">
      <w:pPr>
        <w:pStyle w:val="TOC2"/>
      </w:pPr>
      <w:r w:rsidRPr="00B47493">
        <w:t xml:space="preserve">Por ineptitud de </w:t>
      </w:r>
      <w:r w:rsidR="009741C8" w:rsidRPr="00B47493">
        <w:rPr>
          <w:rFonts w:cs="Arial"/>
        </w:rPr>
        <w:t>la Oferta o Propuesta</w:t>
      </w:r>
      <w:r w:rsidRPr="00B47493">
        <w:t>, la cual</w:t>
      </w:r>
      <w:r w:rsidR="009741C8" w:rsidRPr="00B47493">
        <w:t>,</w:t>
      </w:r>
      <w:r w:rsidRPr="00B47493">
        <w:t xml:space="preserve"> se predica cuando la misma no está llamada a satisfacer la necesidad propuesta por la Universidad Ean.</w:t>
      </w:r>
    </w:p>
    <w:p w14:paraId="4ADF8BAC" w14:textId="77777777" w:rsidR="009966FE" w:rsidRPr="00B47493" w:rsidRDefault="009966FE" w:rsidP="006549AE">
      <w:pPr>
        <w:pStyle w:val="TOC2"/>
      </w:pPr>
      <w:r w:rsidRPr="00B47493">
        <w:t>Por no haber sido subsanada dentro del término propuesto.</w:t>
      </w:r>
    </w:p>
    <w:p w14:paraId="7CFE1548" w14:textId="77777777" w:rsidR="009966FE" w:rsidRPr="00B47493" w:rsidRDefault="009966FE" w:rsidP="006549AE">
      <w:pPr>
        <w:pStyle w:val="TOC2"/>
      </w:pPr>
      <w:r w:rsidRPr="00B47493">
        <w:t>Cuando razonablemente sea posible inferir que dos o más propuestas presentadas por distintos proveedores participantes estén llamadas a afectar la libre y sana competencia contractual, caso en el cual, oficiosamente la Universidad Ean comunicará de manera inmediata a la Superintendencia de Industria y Comercio para lo de su competencia.</w:t>
      </w:r>
    </w:p>
    <w:p w14:paraId="3A835628" w14:textId="4BA4E1B0" w:rsidR="009966FE" w:rsidRPr="00B47493" w:rsidRDefault="009966FE" w:rsidP="006549AE">
      <w:pPr>
        <w:pStyle w:val="TOC2"/>
      </w:pPr>
      <w:r w:rsidRPr="00B47493">
        <w:t xml:space="preserve">Por encontrarse </w:t>
      </w:r>
      <w:r w:rsidR="009741C8" w:rsidRPr="00B47493">
        <w:t>el Oferente y/o</w:t>
      </w:r>
      <w:r w:rsidRPr="00B47493">
        <w:t xml:space="preserve"> </w:t>
      </w:r>
      <w:bookmarkStart w:id="4" w:name="_Hlk118753051"/>
      <w:r w:rsidRPr="00B47493">
        <w:t xml:space="preserve">cualquier representante legal, apoderado o miembro de junta directiva </w:t>
      </w:r>
      <w:bookmarkEnd w:id="4"/>
      <w:r w:rsidRPr="00B47493">
        <w:t xml:space="preserve">dentro de las causales de conflicto de interés e impedimento para contratar descritas en la presente </w:t>
      </w:r>
      <w:r w:rsidR="009741C8" w:rsidRPr="00B47493">
        <w:t>C</w:t>
      </w:r>
      <w:r w:rsidRPr="00B47493">
        <w:t>onvocatoria.</w:t>
      </w:r>
    </w:p>
    <w:p w14:paraId="5B8CFEB1" w14:textId="77777777" w:rsidR="009966FE" w:rsidRPr="00B47493" w:rsidRDefault="009966FE" w:rsidP="009966FE">
      <w:pPr>
        <w:jc w:val="both"/>
        <w:rPr>
          <w:rFonts w:ascii="Verdana" w:hAnsi="Verdana" w:cs="Arial"/>
          <w:b/>
          <w:sz w:val="16"/>
          <w:szCs w:val="16"/>
        </w:rPr>
      </w:pPr>
    </w:p>
    <w:p w14:paraId="5C455200" w14:textId="77777777" w:rsidR="006549AE" w:rsidRDefault="009966FE" w:rsidP="00390D17">
      <w:pPr>
        <w:pStyle w:val="TOC1"/>
      </w:pPr>
      <w:r w:rsidRPr="00390D17">
        <w:rPr>
          <w:rFonts w:cs="Arial"/>
        </w:rPr>
        <w:t>CONFLICTO DE INTERES E IMPEDIMENTO PARA CONTRATAR:</w:t>
      </w:r>
      <w:r w:rsidRPr="00B47493">
        <w:t xml:space="preserve"> </w:t>
      </w:r>
    </w:p>
    <w:p w14:paraId="6D8700FE" w14:textId="77777777" w:rsidR="006549AE" w:rsidRDefault="006549AE" w:rsidP="006549AE">
      <w:pPr>
        <w:pStyle w:val="TOC1"/>
        <w:numPr>
          <w:ilvl w:val="0"/>
          <w:numId w:val="0"/>
        </w:numPr>
      </w:pPr>
    </w:p>
    <w:p w14:paraId="4B13B50D" w14:textId="0F7C9299" w:rsidR="009966FE" w:rsidRPr="00390D17" w:rsidRDefault="006549AE" w:rsidP="006549AE">
      <w:pPr>
        <w:pStyle w:val="TOC1"/>
        <w:numPr>
          <w:ilvl w:val="0"/>
          <w:numId w:val="0"/>
        </w:numPr>
      </w:pPr>
      <w:r>
        <w:rPr>
          <w:b w:val="0"/>
          <w:bCs/>
        </w:rPr>
        <w:t>S</w:t>
      </w:r>
      <w:r w:rsidR="009966FE" w:rsidRPr="006549AE">
        <w:rPr>
          <w:b w:val="0"/>
          <w:bCs/>
        </w:rPr>
        <w:t>on causales de conflicto de interés y de impedimento las siguientes:</w:t>
      </w:r>
    </w:p>
    <w:p w14:paraId="4E158B03" w14:textId="77777777" w:rsidR="009966FE" w:rsidRPr="00B47493" w:rsidRDefault="009966FE" w:rsidP="009966FE">
      <w:pPr>
        <w:ind w:left="360"/>
        <w:jc w:val="both"/>
        <w:rPr>
          <w:rFonts w:ascii="Verdana" w:hAnsi="Verdana" w:cs="Arial"/>
          <w:b/>
          <w:sz w:val="16"/>
          <w:szCs w:val="16"/>
        </w:rPr>
      </w:pPr>
    </w:p>
    <w:p w14:paraId="2B82E362" w14:textId="0F730458" w:rsidR="009966FE" w:rsidRPr="00B47493" w:rsidRDefault="009966FE" w:rsidP="006549AE">
      <w:pPr>
        <w:pStyle w:val="TOC2"/>
        <w:rPr>
          <w:u w:val="single"/>
        </w:rPr>
      </w:pPr>
      <w:r w:rsidRPr="00B47493">
        <w:t xml:space="preserve">Cuando cualquier representante legal, apoderado o miembro de junta directiva del </w:t>
      </w:r>
      <w:r w:rsidR="009741C8" w:rsidRPr="00B47493">
        <w:t>Oferente</w:t>
      </w:r>
      <w:r w:rsidRPr="00B47493">
        <w:t xml:space="preserve"> tenga vínculos tiene vínculos de hasta tercer grado de consanguinidad o tercero de afinidad con:</w:t>
      </w:r>
    </w:p>
    <w:p w14:paraId="5759F2A7" w14:textId="77777777" w:rsidR="009966FE" w:rsidRPr="00B47493" w:rsidRDefault="009966FE" w:rsidP="00500F1F">
      <w:pPr>
        <w:pStyle w:val="TOC3"/>
        <w:numPr>
          <w:ilvl w:val="2"/>
          <w:numId w:val="101"/>
        </w:numPr>
        <w:rPr>
          <w:rFonts w:ascii="Verdana" w:hAnsi="Verdana"/>
          <w:sz w:val="16"/>
          <w:szCs w:val="16"/>
          <w:u w:val="single"/>
        </w:rPr>
      </w:pPr>
      <w:r w:rsidRPr="00B47493">
        <w:rPr>
          <w:rFonts w:ascii="Verdana" w:hAnsi="Verdana"/>
          <w:sz w:val="16"/>
          <w:szCs w:val="16"/>
        </w:rPr>
        <w:t xml:space="preserve">Algún miembro de la Sala General de </w:t>
      </w:r>
      <w:r w:rsidRPr="00B47493">
        <w:rPr>
          <w:rFonts w:ascii="Verdana" w:hAnsi="Verdana"/>
          <w:b/>
          <w:bCs/>
          <w:sz w:val="16"/>
          <w:szCs w:val="16"/>
        </w:rPr>
        <w:t>LA EAN</w:t>
      </w:r>
      <w:r w:rsidRPr="00B47493">
        <w:rPr>
          <w:rFonts w:ascii="Verdana" w:hAnsi="Verdana"/>
          <w:b/>
          <w:sz w:val="16"/>
          <w:szCs w:val="16"/>
        </w:rPr>
        <w:t>.</w:t>
      </w:r>
    </w:p>
    <w:p w14:paraId="30BED885" w14:textId="77777777" w:rsidR="009966FE" w:rsidRPr="00B47493" w:rsidRDefault="009966FE" w:rsidP="00500F1F">
      <w:pPr>
        <w:pStyle w:val="TOC3"/>
        <w:numPr>
          <w:ilvl w:val="2"/>
          <w:numId w:val="101"/>
        </w:numPr>
        <w:rPr>
          <w:rFonts w:ascii="Verdana" w:hAnsi="Verdana"/>
          <w:sz w:val="16"/>
          <w:szCs w:val="16"/>
          <w:u w:val="single"/>
        </w:rPr>
      </w:pPr>
      <w:r w:rsidRPr="00B47493">
        <w:rPr>
          <w:rFonts w:ascii="Verdana" w:hAnsi="Verdana"/>
          <w:sz w:val="16"/>
          <w:szCs w:val="16"/>
        </w:rPr>
        <w:t xml:space="preserve">Algún miembro del Consejo Superior de </w:t>
      </w:r>
      <w:r w:rsidRPr="00B47493">
        <w:rPr>
          <w:rFonts w:ascii="Verdana" w:hAnsi="Verdana"/>
          <w:b/>
          <w:bCs/>
          <w:sz w:val="16"/>
          <w:szCs w:val="16"/>
        </w:rPr>
        <w:t>LA EAN</w:t>
      </w:r>
      <w:r w:rsidRPr="00B47493">
        <w:rPr>
          <w:rFonts w:ascii="Verdana" w:hAnsi="Verdana"/>
          <w:b/>
          <w:sz w:val="16"/>
          <w:szCs w:val="16"/>
        </w:rPr>
        <w:t>.</w:t>
      </w:r>
    </w:p>
    <w:p w14:paraId="248536B7" w14:textId="77777777" w:rsidR="009966FE" w:rsidRPr="00B47493" w:rsidRDefault="009966FE" w:rsidP="00500F1F">
      <w:pPr>
        <w:pStyle w:val="TOC3"/>
        <w:numPr>
          <w:ilvl w:val="2"/>
          <w:numId w:val="101"/>
        </w:numPr>
        <w:rPr>
          <w:rFonts w:ascii="Verdana" w:hAnsi="Verdana"/>
          <w:sz w:val="16"/>
          <w:szCs w:val="16"/>
          <w:u w:val="single"/>
        </w:rPr>
      </w:pPr>
      <w:r w:rsidRPr="00B47493">
        <w:rPr>
          <w:rFonts w:ascii="Verdana" w:hAnsi="Verdana"/>
          <w:sz w:val="16"/>
          <w:szCs w:val="16"/>
        </w:rPr>
        <w:t xml:space="preserve">La Rectora de </w:t>
      </w:r>
      <w:r w:rsidRPr="00B47493">
        <w:rPr>
          <w:rFonts w:ascii="Verdana" w:hAnsi="Verdana"/>
          <w:b/>
          <w:bCs/>
          <w:sz w:val="16"/>
          <w:szCs w:val="16"/>
        </w:rPr>
        <w:t>LA EAN</w:t>
      </w:r>
      <w:r w:rsidRPr="00B47493">
        <w:rPr>
          <w:rFonts w:ascii="Verdana" w:hAnsi="Verdana"/>
          <w:b/>
          <w:sz w:val="16"/>
          <w:szCs w:val="16"/>
        </w:rPr>
        <w:t xml:space="preserve">. </w:t>
      </w:r>
    </w:p>
    <w:p w14:paraId="2590E080" w14:textId="1B32F4E9" w:rsidR="009966FE" w:rsidRDefault="009966FE" w:rsidP="00B47493">
      <w:pPr>
        <w:pStyle w:val="TOC3"/>
        <w:numPr>
          <w:ilvl w:val="2"/>
          <w:numId w:val="101"/>
        </w:numPr>
        <w:rPr>
          <w:rFonts w:ascii="Verdana" w:hAnsi="Verdana"/>
          <w:b/>
          <w:sz w:val="16"/>
          <w:szCs w:val="16"/>
        </w:rPr>
      </w:pPr>
      <w:r w:rsidRPr="00B47493">
        <w:rPr>
          <w:rFonts w:ascii="Verdana" w:hAnsi="Verdana"/>
          <w:sz w:val="16"/>
          <w:szCs w:val="16"/>
        </w:rPr>
        <w:t xml:space="preserve">Alguno de los Representantes Legales Suplentes de </w:t>
      </w:r>
      <w:r w:rsidRPr="00B47493">
        <w:rPr>
          <w:rFonts w:ascii="Verdana" w:hAnsi="Verdana"/>
          <w:b/>
          <w:bCs/>
          <w:sz w:val="16"/>
          <w:szCs w:val="16"/>
        </w:rPr>
        <w:t>LA EAN</w:t>
      </w:r>
      <w:r w:rsidRPr="00B47493">
        <w:rPr>
          <w:rFonts w:ascii="Verdana" w:hAnsi="Verdana"/>
          <w:b/>
          <w:sz w:val="16"/>
          <w:szCs w:val="16"/>
        </w:rPr>
        <w:t xml:space="preserve">. </w:t>
      </w:r>
    </w:p>
    <w:p w14:paraId="0CEA5142" w14:textId="77777777" w:rsidR="00B47493" w:rsidRPr="00B47493" w:rsidRDefault="00B47493" w:rsidP="00B47493"/>
    <w:p w14:paraId="4201560F" w14:textId="508B1854" w:rsidR="009966FE" w:rsidRPr="00B47493" w:rsidRDefault="009966FE" w:rsidP="006549AE">
      <w:pPr>
        <w:pStyle w:val="TOC2"/>
      </w:pPr>
      <w:r w:rsidRPr="00B47493">
        <w:t xml:space="preserve">Cuando </w:t>
      </w:r>
      <w:r w:rsidR="009741C8" w:rsidRPr="00B47493">
        <w:t>el Oferente</w:t>
      </w:r>
      <w:r w:rsidRPr="00B47493">
        <w:t xml:space="preserve"> participante haya celebrado previamente contrato con la Universidad Ean en el periodo máximo de dos (2) años con antelación a la apertura de la convocatoria y el mismo se encuentre en:</w:t>
      </w:r>
    </w:p>
    <w:p w14:paraId="484F42D5" w14:textId="77777777" w:rsidR="009966FE" w:rsidRPr="00B47493" w:rsidRDefault="009966FE" w:rsidP="00500F1F">
      <w:pPr>
        <w:pStyle w:val="TOC3"/>
        <w:numPr>
          <w:ilvl w:val="2"/>
          <w:numId w:val="101"/>
        </w:numPr>
        <w:rPr>
          <w:rFonts w:ascii="Verdana" w:hAnsi="Verdana"/>
          <w:sz w:val="16"/>
          <w:szCs w:val="16"/>
        </w:rPr>
      </w:pPr>
      <w:r w:rsidRPr="00B47493">
        <w:rPr>
          <w:rFonts w:ascii="Verdana" w:hAnsi="Verdana"/>
          <w:sz w:val="16"/>
          <w:szCs w:val="16"/>
        </w:rPr>
        <w:t>Proceso de liquidación unilateral.</w:t>
      </w:r>
    </w:p>
    <w:p w14:paraId="23C3C6DD" w14:textId="77777777" w:rsidR="009966FE" w:rsidRPr="00B47493" w:rsidRDefault="009966FE" w:rsidP="00500F1F">
      <w:pPr>
        <w:pStyle w:val="TOC3"/>
        <w:numPr>
          <w:ilvl w:val="2"/>
          <w:numId w:val="101"/>
        </w:numPr>
        <w:rPr>
          <w:rFonts w:ascii="Verdana" w:hAnsi="Verdana"/>
          <w:sz w:val="16"/>
          <w:szCs w:val="16"/>
        </w:rPr>
      </w:pPr>
      <w:r w:rsidRPr="00B47493">
        <w:rPr>
          <w:rFonts w:ascii="Verdana" w:hAnsi="Verdana"/>
          <w:sz w:val="16"/>
          <w:szCs w:val="16"/>
        </w:rPr>
        <w:t>Reclamación ante aseguradora.</w:t>
      </w:r>
    </w:p>
    <w:p w14:paraId="28B0CBD3" w14:textId="77777777" w:rsidR="009966FE" w:rsidRPr="00B47493" w:rsidRDefault="009966FE" w:rsidP="00500F1F">
      <w:pPr>
        <w:pStyle w:val="TOC3"/>
        <w:numPr>
          <w:ilvl w:val="2"/>
          <w:numId w:val="101"/>
        </w:numPr>
        <w:rPr>
          <w:rFonts w:ascii="Verdana" w:hAnsi="Verdana"/>
          <w:sz w:val="16"/>
          <w:szCs w:val="16"/>
        </w:rPr>
      </w:pPr>
      <w:r w:rsidRPr="00B47493">
        <w:rPr>
          <w:rFonts w:ascii="Verdana" w:hAnsi="Verdana"/>
          <w:sz w:val="16"/>
          <w:szCs w:val="16"/>
        </w:rPr>
        <w:t>Reclamación judicial o prejudicial.</w:t>
      </w:r>
    </w:p>
    <w:p w14:paraId="218838B1" w14:textId="77777777" w:rsidR="009966FE" w:rsidRPr="00B47493" w:rsidRDefault="009966FE" w:rsidP="00500F1F">
      <w:pPr>
        <w:pStyle w:val="TOC3"/>
        <w:numPr>
          <w:ilvl w:val="2"/>
          <w:numId w:val="101"/>
        </w:numPr>
        <w:rPr>
          <w:rFonts w:ascii="Verdana" w:hAnsi="Verdana"/>
          <w:sz w:val="16"/>
          <w:szCs w:val="16"/>
        </w:rPr>
      </w:pPr>
      <w:r w:rsidRPr="00B47493">
        <w:rPr>
          <w:rFonts w:ascii="Verdana" w:hAnsi="Verdana"/>
          <w:sz w:val="16"/>
          <w:szCs w:val="16"/>
        </w:rPr>
        <w:t>Cualquier tipo de reclamación que obedezca a la activación de la cláusula de solución de controversias o compromisoria según sea el caso.</w:t>
      </w:r>
    </w:p>
    <w:p w14:paraId="01F3AC61" w14:textId="77777777" w:rsidR="009966FE" w:rsidRPr="00B47493" w:rsidRDefault="009966FE" w:rsidP="00500F1F">
      <w:pPr>
        <w:pStyle w:val="TOC3"/>
        <w:numPr>
          <w:ilvl w:val="2"/>
          <w:numId w:val="101"/>
        </w:numPr>
        <w:rPr>
          <w:rFonts w:ascii="Verdana" w:hAnsi="Verdana"/>
          <w:sz w:val="16"/>
          <w:szCs w:val="16"/>
        </w:rPr>
      </w:pPr>
      <w:r w:rsidRPr="00B47493">
        <w:rPr>
          <w:rFonts w:ascii="Verdana" w:hAnsi="Verdana"/>
          <w:sz w:val="16"/>
          <w:szCs w:val="16"/>
        </w:rPr>
        <w:t>Haya sido terminado por incumplimiento del contratista.</w:t>
      </w:r>
    </w:p>
    <w:p w14:paraId="7C28C30D" w14:textId="77777777" w:rsidR="009966FE" w:rsidRPr="00B47493" w:rsidRDefault="009966FE" w:rsidP="009966FE">
      <w:pPr>
        <w:ind w:left="360"/>
        <w:jc w:val="both"/>
        <w:rPr>
          <w:rFonts w:ascii="Verdana" w:hAnsi="Verdana" w:cs="Arial"/>
          <w:b/>
          <w:sz w:val="16"/>
          <w:szCs w:val="16"/>
        </w:rPr>
      </w:pPr>
    </w:p>
    <w:bookmarkEnd w:id="3"/>
    <w:p w14:paraId="42CFC44F" w14:textId="492ECD40" w:rsidR="0076314B" w:rsidRPr="00B47493" w:rsidRDefault="009966FE" w:rsidP="00390D17">
      <w:pPr>
        <w:pStyle w:val="TOC1"/>
      </w:pPr>
      <w:r w:rsidRPr="00390D17">
        <w:t>REQUERIMIENTOS TÉCNICOS</w:t>
      </w:r>
      <w:r w:rsidR="0076314B" w:rsidRPr="00390D17">
        <w:t xml:space="preserve"> FUNCIONALES</w:t>
      </w:r>
      <w:r w:rsidR="0052482A">
        <w:rPr>
          <w:rStyle w:val="FootnoteReference"/>
        </w:rPr>
        <w:footnoteReference w:id="2"/>
      </w:r>
      <w:r w:rsidR="009741C8" w:rsidRPr="00B47493">
        <w:t>:</w:t>
      </w:r>
    </w:p>
    <w:p w14:paraId="59AA6A79" w14:textId="79C39CE3" w:rsidR="009741C8" w:rsidRPr="00B47493" w:rsidRDefault="009741C8" w:rsidP="009741C8">
      <w:pPr>
        <w:rPr>
          <w:rFonts w:ascii="Verdana" w:hAnsi="Verdana"/>
          <w:sz w:val="16"/>
          <w:szCs w:val="16"/>
        </w:rPr>
      </w:pPr>
    </w:p>
    <w:p w14:paraId="5F8B96BF" w14:textId="6E765FA4" w:rsidR="009741C8" w:rsidRPr="00B47493" w:rsidRDefault="009741C8" w:rsidP="009741C8">
      <w:pPr>
        <w:jc w:val="both"/>
        <w:rPr>
          <w:rFonts w:ascii="Verdana" w:hAnsi="Verdana" w:cs="Arial"/>
          <w:sz w:val="16"/>
          <w:szCs w:val="16"/>
        </w:rPr>
      </w:pPr>
      <w:r w:rsidRPr="00B47493">
        <w:rPr>
          <w:rFonts w:ascii="Verdana" w:hAnsi="Verdana" w:cs="Arial"/>
          <w:sz w:val="16"/>
          <w:szCs w:val="16"/>
        </w:rPr>
        <w:t xml:space="preserve">A continuación, nos permitimos describir los requerimientos técnicos </w:t>
      </w:r>
      <w:r w:rsidR="00F374F3" w:rsidRPr="00B47493">
        <w:rPr>
          <w:rFonts w:ascii="Verdana" w:hAnsi="Verdana" w:cs="Arial"/>
          <w:sz w:val="16"/>
          <w:szCs w:val="16"/>
        </w:rPr>
        <w:t xml:space="preserve">funcionales </w:t>
      </w:r>
      <w:r w:rsidRPr="00B47493">
        <w:rPr>
          <w:rFonts w:ascii="Verdana" w:hAnsi="Verdana" w:cs="Arial"/>
          <w:sz w:val="16"/>
          <w:szCs w:val="16"/>
        </w:rPr>
        <w:t>que la Universidad Ean exige para proceder con la adjudicación de la Contratación, conforme la presente Convocatoria y demás documentos Anexos que hacen parte de la misma:</w:t>
      </w:r>
    </w:p>
    <w:p w14:paraId="37AADB8C" w14:textId="77777777" w:rsidR="009966FE" w:rsidRPr="00B47493" w:rsidRDefault="009966FE" w:rsidP="009966FE">
      <w:pPr>
        <w:jc w:val="both"/>
        <w:rPr>
          <w:rFonts w:ascii="Verdana" w:hAnsi="Verdana" w:cs="Arial"/>
          <w:b/>
          <w:sz w:val="16"/>
          <w:szCs w:val="16"/>
        </w:rPr>
      </w:pPr>
    </w:p>
    <w:p w14:paraId="30B56353" w14:textId="153969DB" w:rsidR="00166AB3" w:rsidRPr="00390D17" w:rsidRDefault="00166AB3" w:rsidP="006549AE">
      <w:pPr>
        <w:pStyle w:val="TOC2"/>
      </w:pPr>
      <w:r w:rsidRPr="00390D17">
        <w:t>Sistemas de Gestión</w:t>
      </w:r>
      <w:r w:rsidR="009741C8" w:rsidRPr="00B47493">
        <w:t>:</w:t>
      </w:r>
    </w:p>
    <w:p w14:paraId="39B03C59" w14:textId="77777777" w:rsidR="00D470D5" w:rsidRPr="00B47493" w:rsidRDefault="00D470D5" w:rsidP="00500F1F">
      <w:pPr>
        <w:pStyle w:val="TOC4"/>
        <w:numPr>
          <w:ilvl w:val="0"/>
          <w:numId w:val="0"/>
        </w:numPr>
        <w:ind w:left="1440"/>
      </w:pPr>
    </w:p>
    <w:p w14:paraId="7FA77514" w14:textId="03313A31" w:rsidR="00166AB3" w:rsidRPr="00B47493" w:rsidRDefault="00166AB3" w:rsidP="00500F1F">
      <w:pPr>
        <w:pStyle w:val="TOC3"/>
        <w:numPr>
          <w:ilvl w:val="2"/>
          <w:numId w:val="101"/>
        </w:numPr>
        <w:rPr>
          <w:rFonts w:ascii="Verdana" w:hAnsi="Verdana"/>
          <w:sz w:val="16"/>
          <w:szCs w:val="16"/>
        </w:rPr>
      </w:pPr>
      <w:r w:rsidRPr="00B47493">
        <w:rPr>
          <w:rFonts w:ascii="Verdana" w:hAnsi="Verdana"/>
          <w:sz w:val="16"/>
          <w:szCs w:val="16"/>
        </w:rPr>
        <w:t>Permite la creación y actualización de usuarios por roles y grupos de usuarios en la que se pueda definir permisos a nivel de proceso o documento específico</w:t>
      </w:r>
      <w:r w:rsidR="00EB639B" w:rsidRPr="00B47493">
        <w:rPr>
          <w:rFonts w:ascii="Verdana" w:hAnsi="Verdana"/>
          <w:sz w:val="16"/>
          <w:szCs w:val="16"/>
        </w:rPr>
        <w:t>,</w:t>
      </w:r>
    </w:p>
    <w:p w14:paraId="564383FD" w14:textId="12921DF4" w:rsidR="00166AB3" w:rsidRPr="00B47493" w:rsidRDefault="00166AB3" w:rsidP="00500F1F">
      <w:pPr>
        <w:pStyle w:val="TOC3"/>
        <w:numPr>
          <w:ilvl w:val="2"/>
          <w:numId w:val="101"/>
        </w:numPr>
        <w:rPr>
          <w:rFonts w:ascii="Verdana" w:hAnsi="Verdana"/>
          <w:sz w:val="16"/>
          <w:szCs w:val="16"/>
        </w:rPr>
      </w:pPr>
      <w:r w:rsidRPr="00B47493">
        <w:rPr>
          <w:rFonts w:ascii="Verdana" w:hAnsi="Verdana"/>
          <w:sz w:val="16"/>
          <w:szCs w:val="16"/>
        </w:rPr>
        <w:t>Permite la creación y consulta de los Manuales del Sistema de Gestión</w:t>
      </w:r>
      <w:r w:rsidR="00EB639B" w:rsidRPr="00B47493">
        <w:rPr>
          <w:rFonts w:ascii="Verdana" w:hAnsi="Verdana"/>
          <w:sz w:val="16"/>
          <w:szCs w:val="16"/>
        </w:rPr>
        <w:t>;</w:t>
      </w:r>
    </w:p>
    <w:p w14:paraId="772B6756" w14:textId="3626CE89" w:rsidR="00166AB3" w:rsidRPr="00B47493" w:rsidRDefault="00166AB3" w:rsidP="00500F1F">
      <w:pPr>
        <w:pStyle w:val="TOC3"/>
        <w:numPr>
          <w:ilvl w:val="2"/>
          <w:numId w:val="101"/>
        </w:numPr>
        <w:rPr>
          <w:rFonts w:ascii="Verdana" w:hAnsi="Verdana"/>
          <w:sz w:val="16"/>
          <w:szCs w:val="16"/>
        </w:rPr>
      </w:pPr>
      <w:r w:rsidRPr="00B47493">
        <w:rPr>
          <w:rFonts w:ascii="Verdana" w:hAnsi="Verdana"/>
          <w:sz w:val="16"/>
          <w:szCs w:val="16"/>
        </w:rPr>
        <w:t>Permite la consulta de documentos de manera interactiva como mapa de procesos o listado maestro de documentos</w:t>
      </w:r>
      <w:r w:rsidR="00EB639B" w:rsidRPr="00B47493">
        <w:rPr>
          <w:rFonts w:ascii="Verdana" w:hAnsi="Verdana"/>
          <w:sz w:val="16"/>
          <w:szCs w:val="16"/>
        </w:rPr>
        <w:t>;</w:t>
      </w:r>
    </w:p>
    <w:p w14:paraId="572833B2" w14:textId="462439C2" w:rsidR="00166AB3" w:rsidRPr="00B47493" w:rsidRDefault="00166AB3" w:rsidP="00500F1F">
      <w:pPr>
        <w:pStyle w:val="TOC3"/>
        <w:numPr>
          <w:ilvl w:val="2"/>
          <w:numId w:val="101"/>
        </w:numPr>
        <w:rPr>
          <w:rFonts w:ascii="Verdana" w:hAnsi="Verdana"/>
          <w:sz w:val="16"/>
          <w:szCs w:val="16"/>
        </w:rPr>
      </w:pPr>
      <w:r w:rsidRPr="00B47493">
        <w:rPr>
          <w:rFonts w:ascii="Verdana" w:hAnsi="Verdana"/>
          <w:sz w:val="16"/>
          <w:szCs w:val="16"/>
        </w:rPr>
        <w:t>Permite realizar solicitud de creación, anulación o cambio de documentos</w:t>
      </w:r>
      <w:r w:rsidR="00EB639B" w:rsidRPr="00B47493">
        <w:rPr>
          <w:rFonts w:ascii="Verdana" w:hAnsi="Verdana"/>
          <w:sz w:val="16"/>
          <w:szCs w:val="16"/>
        </w:rPr>
        <w:t>;</w:t>
      </w:r>
    </w:p>
    <w:p w14:paraId="3C540B68" w14:textId="0B9C1E2F" w:rsidR="00166AB3" w:rsidRPr="00B47493" w:rsidRDefault="00166AB3" w:rsidP="00500F1F">
      <w:pPr>
        <w:pStyle w:val="TOC3"/>
        <w:numPr>
          <w:ilvl w:val="2"/>
          <w:numId w:val="101"/>
        </w:numPr>
        <w:rPr>
          <w:rFonts w:ascii="Verdana" w:hAnsi="Verdana"/>
          <w:sz w:val="16"/>
          <w:szCs w:val="16"/>
        </w:rPr>
      </w:pPr>
      <w:r w:rsidRPr="00B47493">
        <w:rPr>
          <w:rFonts w:ascii="Verdana" w:hAnsi="Verdana"/>
          <w:sz w:val="16"/>
          <w:szCs w:val="16"/>
        </w:rPr>
        <w:t>Permite la creación de documentos como políticas, procedimientos, instructivos, protocolos, normativa, registros y otros documentos requeridos por la Universidad</w:t>
      </w:r>
      <w:r w:rsidR="00EB639B" w:rsidRPr="00B47493">
        <w:rPr>
          <w:rFonts w:ascii="Verdana" w:hAnsi="Verdana"/>
          <w:sz w:val="16"/>
          <w:szCs w:val="16"/>
        </w:rPr>
        <w:t>;</w:t>
      </w:r>
    </w:p>
    <w:p w14:paraId="7F466327" w14:textId="23CAE969" w:rsidR="00166AB3" w:rsidRPr="00B47493" w:rsidRDefault="00166AB3" w:rsidP="00500F1F">
      <w:pPr>
        <w:pStyle w:val="TOC3"/>
        <w:numPr>
          <w:ilvl w:val="2"/>
          <w:numId w:val="101"/>
        </w:numPr>
        <w:rPr>
          <w:rFonts w:ascii="Verdana" w:hAnsi="Verdana"/>
          <w:sz w:val="16"/>
          <w:szCs w:val="16"/>
          <w:lang w:val="es-CO"/>
        </w:rPr>
      </w:pPr>
      <w:r w:rsidRPr="00B47493">
        <w:rPr>
          <w:rFonts w:ascii="Verdana" w:hAnsi="Verdana"/>
          <w:sz w:val="16"/>
          <w:szCs w:val="16"/>
          <w:lang w:val="es-CO"/>
        </w:rPr>
        <w:t>Facilita la elaboración de contenido para los documentos, siguiendo los lineamientos establecidos por la Universidad. Esto incluye elementos como diagramas de flujo, descripciones de actividades, videos u otros formatos requeridos</w:t>
      </w:r>
      <w:r w:rsidR="00EB639B" w:rsidRPr="00B47493">
        <w:rPr>
          <w:rFonts w:ascii="Verdana" w:hAnsi="Verdana"/>
          <w:sz w:val="16"/>
          <w:szCs w:val="16"/>
          <w:lang w:val="es-CO"/>
        </w:rPr>
        <w:t>;</w:t>
      </w:r>
    </w:p>
    <w:p w14:paraId="4A56CF38" w14:textId="53642224" w:rsidR="00166AB3" w:rsidRPr="00B47493" w:rsidRDefault="00166AB3" w:rsidP="00500F1F">
      <w:pPr>
        <w:pStyle w:val="TOC3"/>
        <w:numPr>
          <w:ilvl w:val="2"/>
          <w:numId w:val="101"/>
        </w:numPr>
        <w:rPr>
          <w:rFonts w:ascii="Verdana" w:hAnsi="Verdana"/>
          <w:sz w:val="16"/>
          <w:szCs w:val="16"/>
          <w:lang w:val="es-CO"/>
        </w:rPr>
      </w:pPr>
      <w:r w:rsidRPr="00B47493">
        <w:rPr>
          <w:rFonts w:ascii="Verdana" w:hAnsi="Verdana"/>
          <w:sz w:val="16"/>
          <w:szCs w:val="16"/>
          <w:lang w:val="es-CO"/>
        </w:rPr>
        <w:t>Permite la consulta de documentos a través de listado maestro de documentos, registros, documentos externos y documentos identificados por temáticas (ejemplo: comités, políticas, Lineamientos Institucionales, etc.)</w:t>
      </w:r>
      <w:r w:rsidR="00EB639B" w:rsidRPr="00B47493">
        <w:rPr>
          <w:rFonts w:ascii="Verdana" w:hAnsi="Verdana"/>
          <w:sz w:val="16"/>
          <w:szCs w:val="16"/>
          <w:lang w:val="es-CO"/>
        </w:rPr>
        <w:t>;</w:t>
      </w:r>
    </w:p>
    <w:p w14:paraId="7F588183" w14:textId="6EB9B321" w:rsidR="00166AB3" w:rsidRPr="00B47493" w:rsidRDefault="00166AB3" w:rsidP="00500F1F">
      <w:pPr>
        <w:pStyle w:val="TOC3"/>
        <w:numPr>
          <w:ilvl w:val="2"/>
          <w:numId w:val="101"/>
        </w:numPr>
        <w:rPr>
          <w:rFonts w:ascii="Verdana" w:hAnsi="Verdana"/>
          <w:sz w:val="16"/>
          <w:szCs w:val="16"/>
          <w:lang w:val="es-CO"/>
        </w:rPr>
      </w:pPr>
      <w:r w:rsidRPr="00B47493">
        <w:rPr>
          <w:rFonts w:ascii="Verdana" w:hAnsi="Verdana"/>
          <w:sz w:val="16"/>
          <w:szCs w:val="16"/>
          <w:lang w:val="es-CO"/>
        </w:rPr>
        <w:t>Permite la creación y actualización de términos institucionales y la consolidación de un glosario institucional</w:t>
      </w:r>
      <w:r w:rsidR="00EB639B" w:rsidRPr="00B47493">
        <w:rPr>
          <w:rFonts w:ascii="Verdana" w:hAnsi="Verdana"/>
          <w:sz w:val="16"/>
          <w:szCs w:val="16"/>
          <w:lang w:val="es-CO"/>
        </w:rPr>
        <w:t>;</w:t>
      </w:r>
    </w:p>
    <w:p w14:paraId="016D8D8F" w14:textId="2FA2082C" w:rsidR="00166AB3" w:rsidRPr="00B47493" w:rsidRDefault="00166AB3" w:rsidP="00500F1F">
      <w:pPr>
        <w:pStyle w:val="TOC3"/>
        <w:numPr>
          <w:ilvl w:val="2"/>
          <w:numId w:val="101"/>
        </w:numPr>
        <w:rPr>
          <w:rFonts w:ascii="Verdana" w:hAnsi="Verdana"/>
          <w:sz w:val="16"/>
          <w:szCs w:val="16"/>
          <w:lang w:val="es-CO"/>
        </w:rPr>
      </w:pPr>
      <w:r w:rsidRPr="00B47493">
        <w:rPr>
          <w:rFonts w:ascii="Verdana" w:hAnsi="Verdana"/>
          <w:sz w:val="16"/>
          <w:szCs w:val="16"/>
          <w:lang w:val="es-CO"/>
        </w:rPr>
        <w:t>Permite llevar el control de versiones de los documentos cuando son actualizados. Así como, llevar un registro de auditoría completo para cada cambio, que incluya: Quién realizó el cambio, Cuando lo hizo, Qué cambios específicos se hicieron, Razón de la actualización</w:t>
      </w:r>
      <w:r w:rsidR="00EB639B" w:rsidRPr="00B47493">
        <w:rPr>
          <w:rFonts w:ascii="Verdana" w:hAnsi="Verdana"/>
          <w:sz w:val="16"/>
          <w:szCs w:val="16"/>
          <w:lang w:val="es-CO"/>
        </w:rPr>
        <w:t>;</w:t>
      </w:r>
    </w:p>
    <w:p w14:paraId="62DC49F0" w14:textId="77777777" w:rsidR="00166AB3" w:rsidRPr="00B47493" w:rsidRDefault="00166AB3" w:rsidP="00500F1F">
      <w:pPr>
        <w:pStyle w:val="TOC3"/>
        <w:numPr>
          <w:ilvl w:val="2"/>
          <w:numId w:val="101"/>
        </w:numPr>
        <w:rPr>
          <w:rFonts w:ascii="Verdana" w:hAnsi="Verdana"/>
          <w:sz w:val="16"/>
          <w:szCs w:val="16"/>
          <w:lang w:val="es-CO"/>
        </w:rPr>
      </w:pPr>
      <w:r w:rsidRPr="00B47493">
        <w:rPr>
          <w:rFonts w:ascii="Verdana" w:hAnsi="Verdana"/>
          <w:sz w:val="16"/>
          <w:szCs w:val="16"/>
          <w:lang w:val="es-CO"/>
        </w:rPr>
        <w:t>Permite la identificación de estado de los documentos como: edición, revisión y aprobación para su seguimiento. Generando alertas automáticas para cada cambio de estados</w:t>
      </w:r>
    </w:p>
    <w:p w14:paraId="380D75B9" w14:textId="5264E259" w:rsidR="00166AB3" w:rsidRPr="00B47493" w:rsidRDefault="00166AB3" w:rsidP="00500F1F">
      <w:pPr>
        <w:pStyle w:val="TOC3"/>
        <w:numPr>
          <w:ilvl w:val="2"/>
          <w:numId w:val="101"/>
        </w:numPr>
        <w:rPr>
          <w:rFonts w:ascii="Verdana" w:hAnsi="Verdana"/>
          <w:sz w:val="16"/>
          <w:szCs w:val="16"/>
          <w:lang w:val="es-CO"/>
        </w:rPr>
      </w:pPr>
      <w:r w:rsidRPr="00B47493">
        <w:rPr>
          <w:rFonts w:ascii="Verdana" w:hAnsi="Verdana"/>
          <w:sz w:val="16"/>
          <w:szCs w:val="16"/>
          <w:lang w:val="es-CO"/>
        </w:rPr>
        <w:t>Permite registrar de manera automática la fecha de aprobación en el documento cuando este se encuentra en estado “aprobado”</w:t>
      </w:r>
      <w:r w:rsidR="00EB639B" w:rsidRPr="00B47493">
        <w:rPr>
          <w:rFonts w:ascii="Verdana" w:hAnsi="Verdana"/>
          <w:sz w:val="16"/>
          <w:szCs w:val="16"/>
          <w:lang w:val="es-CO"/>
        </w:rPr>
        <w:t>;</w:t>
      </w:r>
    </w:p>
    <w:p w14:paraId="776A10F9" w14:textId="23C2E942" w:rsidR="00166AB3" w:rsidRPr="00B47493" w:rsidRDefault="00166AB3" w:rsidP="00500F1F">
      <w:pPr>
        <w:pStyle w:val="TOC3"/>
        <w:numPr>
          <w:ilvl w:val="2"/>
          <w:numId w:val="101"/>
        </w:numPr>
        <w:rPr>
          <w:rFonts w:ascii="Verdana" w:hAnsi="Verdana"/>
          <w:sz w:val="16"/>
          <w:szCs w:val="16"/>
          <w:lang w:val="es-CO"/>
        </w:rPr>
      </w:pPr>
      <w:r w:rsidRPr="00B47493">
        <w:rPr>
          <w:rFonts w:ascii="Verdana" w:hAnsi="Verdana"/>
          <w:sz w:val="16"/>
          <w:szCs w:val="16"/>
          <w:lang w:val="es-CO"/>
        </w:rPr>
        <w:t>Realiza notificaciones automáticas para revisiones y actualizaciones. Así como la divulgación de los documentos cuando se encuentren aprobados o haya cambios regulatorios</w:t>
      </w:r>
      <w:r w:rsidR="00EB639B" w:rsidRPr="00B47493">
        <w:rPr>
          <w:rFonts w:ascii="Verdana" w:hAnsi="Verdana"/>
          <w:sz w:val="16"/>
          <w:szCs w:val="16"/>
          <w:lang w:val="es-CO"/>
        </w:rPr>
        <w:t>;</w:t>
      </w:r>
    </w:p>
    <w:p w14:paraId="3B1A0756" w14:textId="202C7B67" w:rsidR="00166AB3" w:rsidRPr="00B47493" w:rsidRDefault="00166AB3" w:rsidP="00500F1F">
      <w:pPr>
        <w:pStyle w:val="TOC3"/>
        <w:numPr>
          <w:ilvl w:val="2"/>
          <w:numId w:val="101"/>
        </w:numPr>
        <w:rPr>
          <w:rFonts w:ascii="Verdana" w:hAnsi="Verdana"/>
          <w:sz w:val="16"/>
          <w:szCs w:val="16"/>
          <w:lang w:val="es-CO"/>
        </w:rPr>
      </w:pPr>
      <w:r w:rsidRPr="00B47493">
        <w:rPr>
          <w:rFonts w:ascii="Verdana" w:hAnsi="Verdana"/>
          <w:sz w:val="16"/>
          <w:szCs w:val="16"/>
          <w:lang w:val="es-CO"/>
        </w:rPr>
        <w:t>Permite que las notificaciones sean personalizables, para que cada usuario reciba solo las alertas relevantes para su rol</w:t>
      </w:r>
      <w:r w:rsidR="00EB639B" w:rsidRPr="00B47493">
        <w:rPr>
          <w:rFonts w:ascii="Verdana" w:hAnsi="Verdana"/>
          <w:sz w:val="16"/>
          <w:szCs w:val="16"/>
          <w:lang w:val="es-CO"/>
        </w:rPr>
        <w:t>;</w:t>
      </w:r>
    </w:p>
    <w:p w14:paraId="709830DA" w14:textId="000F714A" w:rsidR="00166AB3" w:rsidRPr="00B47493" w:rsidRDefault="00166AB3" w:rsidP="00500F1F">
      <w:pPr>
        <w:pStyle w:val="TOC3"/>
        <w:numPr>
          <w:ilvl w:val="2"/>
          <w:numId w:val="101"/>
        </w:numPr>
        <w:rPr>
          <w:rFonts w:ascii="Verdana" w:hAnsi="Verdana"/>
          <w:sz w:val="16"/>
          <w:szCs w:val="16"/>
          <w:lang w:val="es-CO"/>
        </w:rPr>
      </w:pPr>
      <w:r w:rsidRPr="00B47493">
        <w:rPr>
          <w:rFonts w:ascii="Verdana" w:hAnsi="Verdana"/>
          <w:sz w:val="16"/>
          <w:szCs w:val="16"/>
          <w:lang w:val="es-CO"/>
        </w:rPr>
        <w:t>Permite el registro y el reporte de avances de los tipos de acciones de mejora como:  notas de mejora, acciones correctivas y preventivas a partir de diferentes fuentes de información</w:t>
      </w:r>
      <w:r w:rsidR="00EB639B" w:rsidRPr="00B47493">
        <w:rPr>
          <w:rFonts w:ascii="Verdana" w:hAnsi="Verdana"/>
          <w:sz w:val="16"/>
          <w:szCs w:val="16"/>
          <w:lang w:val="es-CO"/>
        </w:rPr>
        <w:t>;</w:t>
      </w:r>
    </w:p>
    <w:p w14:paraId="19970765" w14:textId="3D41CAD8" w:rsidR="00166AB3" w:rsidRPr="00B47493" w:rsidRDefault="00166AB3" w:rsidP="00500F1F">
      <w:pPr>
        <w:pStyle w:val="TOC3"/>
        <w:numPr>
          <w:ilvl w:val="2"/>
          <w:numId w:val="101"/>
        </w:numPr>
        <w:rPr>
          <w:rFonts w:ascii="Verdana" w:hAnsi="Verdana"/>
          <w:sz w:val="16"/>
          <w:szCs w:val="16"/>
          <w:lang w:val="es-CO"/>
        </w:rPr>
      </w:pPr>
      <w:r w:rsidRPr="00B47493">
        <w:rPr>
          <w:rFonts w:ascii="Verdana" w:hAnsi="Verdana"/>
          <w:sz w:val="16"/>
          <w:szCs w:val="16"/>
          <w:lang w:val="es-CO"/>
        </w:rPr>
        <w:t>Permite la parametrización de las metodologías de análisis de causa raíz como: 5 porques, espina de pescado, o entre otras</w:t>
      </w:r>
      <w:r w:rsidR="00EB639B" w:rsidRPr="00B47493">
        <w:rPr>
          <w:rFonts w:ascii="Verdana" w:hAnsi="Verdana"/>
          <w:sz w:val="16"/>
          <w:szCs w:val="16"/>
          <w:lang w:val="es-CO"/>
        </w:rPr>
        <w:t>;</w:t>
      </w:r>
    </w:p>
    <w:p w14:paraId="52036C41" w14:textId="77777777" w:rsidR="00166AB3" w:rsidRPr="00B47493" w:rsidRDefault="00166AB3" w:rsidP="00500F1F">
      <w:pPr>
        <w:pStyle w:val="TOC3"/>
        <w:numPr>
          <w:ilvl w:val="2"/>
          <w:numId w:val="101"/>
        </w:numPr>
        <w:rPr>
          <w:rFonts w:ascii="Verdana" w:hAnsi="Verdana"/>
          <w:sz w:val="16"/>
          <w:szCs w:val="16"/>
          <w:lang w:val="es-CO"/>
        </w:rPr>
      </w:pPr>
      <w:r w:rsidRPr="00B47493">
        <w:rPr>
          <w:rFonts w:ascii="Verdana" w:hAnsi="Verdana"/>
          <w:sz w:val="16"/>
          <w:szCs w:val="16"/>
          <w:lang w:val="es-CO"/>
        </w:rPr>
        <w:t>Permite realizar notificaciones a los responsables asignados en los planes de mejoramiento.</w:t>
      </w:r>
    </w:p>
    <w:p w14:paraId="685CED27" w14:textId="77777777" w:rsidR="00166AB3" w:rsidRPr="00B47493" w:rsidRDefault="002F1B07" w:rsidP="00500F1F">
      <w:pPr>
        <w:pStyle w:val="TOC3"/>
        <w:numPr>
          <w:ilvl w:val="2"/>
          <w:numId w:val="101"/>
        </w:numPr>
        <w:rPr>
          <w:rFonts w:ascii="Verdana" w:hAnsi="Verdana"/>
          <w:sz w:val="16"/>
          <w:szCs w:val="16"/>
          <w:lang w:val="es-CO"/>
        </w:rPr>
      </w:pPr>
      <w:r w:rsidRPr="00B47493">
        <w:rPr>
          <w:rFonts w:ascii="Verdana" w:hAnsi="Verdana"/>
          <w:sz w:val="16"/>
          <w:szCs w:val="16"/>
          <w:lang w:val="es-CO"/>
        </w:rPr>
        <w:t>Permite</w:t>
      </w:r>
      <w:r w:rsidR="00166AB3" w:rsidRPr="00B47493">
        <w:rPr>
          <w:rFonts w:ascii="Verdana" w:hAnsi="Verdana"/>
          <w:sz w:val="16"/>
          <w:szCs w:val="16"/>
          <w:lang w:val="es-CO"/>
        </w:rPr>
        <w:t xml:space="preserve"> que cada acción correctiva o preventiva esté vinculada con un flujo de trabajo automatizado que incluya:</w:t>
      </w:r>
    </w:p>
    <w:p w14:paraId="5002CE74" w14:textId="6DB2B475" w:rsidR="00166AB3" w:rsidRPr="00B47493" w:rsidRDefault="00166AB3" w:rsidP="00EB639B">
      <w:pPr>
        <w:pStyle w:val="ListParagraph"/>
        <w:numPr>
          <w:ilvl w:val="1"/>
          <w:numId w:val="94"/>
        </w:numPr>
        <w:tabs>
          <w:tab w:val="left" w:pos="709"/>
          <w:tab w:val="left" w:pos="851"/>
        </w:tabs>
        <w:ind w:left="2977"/>
        <w:rPr>
          <w:rFonts w:ascii="Verdana" w:hAnsi="Verdana" w:cs="Arial"/>
          <w:sz w:val="16"/>
          <w:szCs w:val="16"/>
          <w:lang w:val="es-ES"/>
        </w:rPr>
      </w:pPr>
      <w:r w:rsidRPr="00B47493">
        <w:rPr>
          <w:rFonts w:ascii="Verdana" w:hAnsi="Verdana" w:cs="Arial"/>
          <w:sz w:val="16"/>
          <w:szCs w:val="16"/>
          <w:lang w:val="es-ES"/>
        </w:rPr>
        <w:t>Registro del incidente o no conformidad</w:t>
      </w:r>
      <w:r w:rsidR="00EB639B" w:rsidRPr="00B47493">
        <w:rPr>
          <w:rFonts w:ascii="Verdana" w:hAnsi="Verdana" w:cs="Arial"/>
          <w:sz w:val="16"/>
          <w:szCs w:val="16"/>
          <w:lang w:val="es-ES"/>
        </w:rPr>
        <w:t>;</w:t>
      </w:r>
    </w:p>
    <w:p w14:paraId="16B71774" w14:textId="57CB42B6" w:rsidR="00166AB3" w:rsidRPr="00B47493" w:rsidRDefault="00166AB3" w:rsidP="00EB639B">
      <w:pPr>
        <w:pStyle w:val="ListParagraph"/>
        <w:numPr>
          <w:ilvl w:val="1"/>
          <w:numId w:val="94"/>
        </w:numPr>
        <w:tabs>
          <w:tab w:val="left" w:pos="709"/>
          <w:tab w:val="left" w:pos="851"/>
        </w:tabs>
        <w:ind w:left="2977"/>
        <w:rPr>
          <w:rFonts w:ascii="Verdana" w:hAnsi="Verdana" w:cs="Arial"/>
          <w:sz w:val="16"/>
          <w:szCs w:val="16"/>
          <w:lang w:val="es-ES"/>
        </w:rPr>
      </w:pPr>
      <w:r w:rsidRPr="00B47493">
        <w:rPr>
          <w:rFonts w:ascii="Verdana" w:hAnsi="Verdana" w:cs="Arial"/>
          <w:sz w:val="16"/>
          <w:szCs w:val="16"/>
          <w:lang w:val="es-ES"/>
        </w:rPr>
        <w:t>Análisis de la causa raíz</w:t>
      </w:r>
      <w:r w:rsidR="00EB639B" w:rsidRPr="00B47493">
        <w:rPr>
          <w:rFonts w:ascii="Verdana" w:hAnsi="Verdana" w:cs="Arial"/>
          <w:sz w:val="16"/>
          <w:szCs w:val="16"/>
          <w:lang w:val="es-ES"/>
        </w:rPr>
        <w:t>;</w:t>
      </w:r>
    </w:p>
    <w:p w14:paraId="090B726B" w14:textId="28792BA5" w:rsidR="00166AB3" w:rsidRPr="00B47493" w:rsidRDefault="00166AB3" w:rsidP="00EB639B">
      <w:pPr>
        <w:pStyle w:val="ListParagraph"/>
        <w:numPr>
          <w:ilvl w:val="1"/>
          <w:numId w:val="94"/>
        </w:numPr>
        <w:tabs>
          <w:tab w:val="left" w:pos="709"/>
          <w:tab w:val="left" w:pos="851"/>
        </w:tabs>
        <w:ind w:left="2977"/>
        <w:rPr>
          <w:rFonts w:ascii="Verdana" w:hAnsi="Verdana" w:cs="Arial"/>
          <w:sz w:val="16"/>
          <w:szCs w:val="16"/>
          <w:lang w:val="es-ES"/>
        </w:rPr>
      </w:pPr>
      <w:r w:rsidRPr="00B47493">
        <w:rPr>
          <w:rFonts w:ascii="Verdana" w:hAnsi="Verdana" w:cs="Arial"/>
          <w:sz w:val="16"/>
          <w:szCs w:val="16"/>
          <w:lang w:val="es-ES"/>
        </w:rPr>
        <w:t>Desarrollo de la acción correctiva</w:t>
      </w:r>
      <w:r w:rsidR="00EB639B" w:rsidRPr="00B47493">
        <w:rPr>
          <w:rFonts w:ascii="Verdana" w:hAnsi="Verdana" w:cs="Arial"/>
          <w:sz w:val="16"/>
          <w:szCs w:val="16"/>
          <w:lang w:val="es-ES"/>
        </w:rPr>
        <w:t>;</w:t>
      </w:r>
    </w:p>
    <w:p w14:paraId="17312BF8" w14:textId="5A294F7C" w:rsidR="00166AB3" w:rsidRPr="00B47493" w:rsidRDefault="00166AB3" w:rsidP="00EB639B">
      <w:pPr>
        <w:pStyle w:val="ListParagraph"/>
        <w:numPr>
          <w:ilvl w:val="1"/>
          <w:numId w:val="94"/>
        </w:numPr>
        <w:tabs>
          <w:tab w:val="left" w:pos="709"/>
          <w:tab w:val="left" w:pos="851"/>
        </w:tabs>
        <w:ind w:left="2977"/>
        <w:rPr>
          <w:rFonts w:ascii="Verdana" w:hAnsi="Verdana" w:cs="Arial"/>
          <w:sz w:val="16"/>
          <w:szCs w:val="16"/>
          <w:lang w:val="es-ES"/>
        </w:rPr>
      </w:pPr>
      <w:r w:rsidRPr="00B47493">
        <w:rPr>
          <w:rFonts w:ascii="Verdana" w:hAnsi="Verdana" w:cs="Arial"/>
          <w:sz w:val="16"/>
          <w:szCs w:val="16"/>
          <w:lang w:val="es-ES"/>
        </w:rPr>
        <w:t>Asignación de tareas y responsables</w:t>
      </w:r>
      <w:r w:rsidR="00EB639B" w:rsidRPr="00B47493">
        <w:rPr>
          <w:rFonts w:ascii="Verdana" w:hAnsi="Verdana" w:cs="Arial"/>
          <w:sz w:val="16"/>
          <w:szCs w:val="16"/>
          <w:lang w:val="es-ES"/>
        </w:rPr>
        <w:t>;</w:t>
      </w:r>
    </w:p>
    <w:p w14:paraId="54708C4E" w14:textId="77777777" w:rsidR="00166AB3" w:rsidRPr="00B47493" w:rsidRDefault="00166AB3" w:rsidP="00EB639B">
      <w:pPr>
        <w:pStyle w:val="ListParagraph"/>
        <w:numPr>
          <w:ilvl w:val="1"/>
          <w:numId w:val="94"/>
        </w:numPr>
        <w:tabs>
          <w:tab w:val="left" w:pos="709"/>
          <w:tab w:val="left" w:pos="851"/>
        </w:tabs>
        <w:ind w:left="2977"/>
        <w:rPr>
          <w:rFonts w:ascii="Verdana" w:hAnsi="Verdana" w:cs="Arial"/>
          <w:sz w:val="16"/>
          <w:szCs w:val="16"/>
          <w:lang w:val="es-ES"/>
        </w:rPr>
      </w:pPr>
      <w:r w:rsidRPr="00B47493">
        <w:rPr>
          <w:rFonts w:ascii="Verdana" w:hAnsi="Verdana" w:cs="Arial"/>
          <w:sz w:val="16"/>
          <w:szCs w:val="16"/>
          <w:lang w:val="es-ES"/>
        </w:rPr>
        <w:t>Seguimiento automático y notificaciones a los responsables.</w:t>
      </w:r>
    </w:p>
    <w:p w14:paraId="7CC3638D" w14:textId="5DD4AEED" w:rsidR="00166AB3" w:rsidRPr="00B47493" w:rsidRDefault="00166AB3" w:rsidP="00500F1F">
      <w:pPr>
        <w:pStyle w:val="TOC3"/>
        <w:numPr>
          <w:ilvl w:val="2"/>
          <w:numId w:val="101"/>
        </w:numPr>
        <w:rPr>
          <w:rFonts w:ascii="Verdana" w:hAnsi="Verdana"/>
          <w:sz w:val="16"/>
          <w:szCs w:val="16"/>
        </w:rPr>
      </w:pPr>
      <w:r w:rsidRPr="00B47493">
        <w:rPr>
          <w:rFonts w:ascii="Verdana" w:hAnsi="Verdana"/>
          <w:sz w:val="16"/>
          <w:szCs w:val="16"/>
        </w:rPr>
        <w:t>Permite adjuntar las evidencias relacionadas con los avances de cada uno de los planes de mejoramiento</w:t>
      </w:r>
      <w:r w:rsidR="00EB639B" w:rsidRPr="00B47493">
        <w:rPr>
          <w:rFonts w:ascii="Verdana" w:hAnsi="Verdana"/>
          <w:sz w:val="16"/>
          <w:szCs w:val="16"/>
        </w:rPr>
        <w:t>;</w:t>
      </w:r>
    </w:p>
    <w:p w14:paraId="6ECF028B" w14:textId="2B84B58D" w:rsidR="00166AB3" w:rsidRPr="00B47493" w:rsidRDefault="00166AB3" w:rsidP="00500F1F">
      <w:pPr>
        <w:pStyle w:val="TOC3"/>
        <w:numPr>
          <w:ilvl w:val="2"/>
          <w:numId w:val="101"/>
        </w:numPr>
        <w:rPr>
          <w:rFonts w:ascii="Verdana" w:hAnsi="Verdana"/>
          <w:sz w:val="16"/>
          <w:szCs w:val="16"/>
        </w:rPr>
      </w:pPr>
      <w:r w:rsidRPr="00B47493">
        <w:rPr>
          <w:rFonts w:ascii="Verdana" w:hAnsi="Verdana"/>
          <w:sz w:val="16"/>
          <w:szCs w:val="16"/>
        </w:rPr>
        <w:t>Permite gestionar la identificación del producto y/o servicio no conforme y las acciones a tomar. Asi como su relación con el módulo de acciones de mejora</w:t>
      </w:r>
      <w:r w:rsidR="00EB639B" w:rsidRPr="00B47493">
        <w:rPr>
          <w:rFonts w:ascii="Verdana" w:hAnsi="Verdana"/>
          <w:sz w:val="16"/>
          <w:szCs w:val="16"/>
        </w:rPr>
        <w:t>;</w:t>
      </w:r>
    </w:p>
    <w:p w14:paraId="16A1851C" w14:textId="2FD8D65E" w:rsidR="00166AB3" w:rsidRPr="00B47493" w:rsidRDefault="00166AB3" w:rsidP="00500F1F">
      <w:pPr>
        <w:pStyle w:val="TOC3"/>
        <w:numPr>
          <w:ilvl w:val="2"/>
          <w:numId w:val="101"/>
        </w:numPr>
        <w:rPr>
          <w:rFonts w:ascii="Verdana" w:hAnsi="Verdana"/>
          <w:sz w:val="16"/>
          <w:szCs w:val="16"/>
        </w:rPr>
      </w:pPr>
      <w:r w:rsidRPr="00B47493">
        <w:rPr>
          <w:rFonts w:ascii="Verdana" w:hAnsi="Verdana"/>
          <w:sz w:val="16"/>
          <w:szCs w:val="16"/>
        </w:rPr>
        <w:t>Permite reportar la gestión del cambio, establecimiento de impactos, plan de trabajo y llevar la trazabilidad de este</w:t>
      </w:r>
      <w:r w:rsidR="00EB639B" w:rsidRPr="00B47493">
        <w:rPr>
          <w:rFonts w:ascii="Verdana" w:hAnsi="Verdana"/>
          <w:sz w:val="16"/>
          <w:szCs w:val="16"/>
        </w:rPr>
        <w:t>;</w:t>
      </w:r>
    </w:p>
    <w:p w14:paraId="4D7C4B54" w14:textId="42D0AA4F" w:rsidR="00166AB3" w:rsidRPr="00B47493" w:rsidRDefault="00166AB3" w:rsidP="00500F1F">
      <w:pPr>
        <w:pStyle w:val="TOC3"/>
        <w:numPr>
          <w:ilvl w:val="2"/>
          <w:numId w:val="101"/>
        </w:numPr>
        <w:rPr>
          <w:rFonts w:ascii="Verdana" w:hAnsi="Verdana"/>
          <w:sz w:val="16"/>
          <w:szCs w:val="16"/>
        </w:rPr>
      </w:pPr>
      <w:r w:rsidRPr="00B47493">
        <w:rPr>
          <w:rFonts w:ascii="Verdana" w:hAnsi="Verdana"/>
          <w:sz w:val="16"/>
          <w:szCs w:val="16"/>
        </w:rPr>
        <w:t>Permite la generación de indicadores de desempeño para evaluar la eficiencia de los procesos. Estos indicadores deben incluir los siguientes componentes: una ficha descriptiva, el registro de datos y un análisis de resultados</w:t>
      </w:r>
      <w:r w:rsidR="00EB639B" w:rsidRPr="00B47493">
        <w:rPr>
          <w:rFonts w:ascii="Verdana" w:hAnsi="Verdana"/>
          <w:sz w:val="16"/>
          <w:szCs w:val="16"/>
        </w:rPr>
        <w:t>;</w:t>
      </w:r>
    </w:p>
    <w:p w14:paraId="3462AC49" w14:textId="76C4A779" w:rsidR="00166AB3" w:rsidRPr="00B47493" w:rsidRDefault="00166AB3" w:rsidP="00500F1F">
      <w:pPr>
        <w:pStyle w:val="TOC3"/>
        <w:numPr>
          <w:ilvl w:val="2"/>
          <w:numId w:val="101"/>
        </w:numPr>
        <w:rPr>
          <w:rFonts w:ascii="Verdana" w:hAnsi="Verdana"/>
          <w:sz w:val="16"/>
          <w:szCs w:val="16"/>
        </w:rPr>
      </w:pPr>
      <w:r w:rsidRPr="00B47493">
        <w:rPr>
          <w:rFonts w:ascii="Verdana" w:hAnsi="Verdana"/>
          <w:sz w:val="16"/>
          <w:szCs w:val="16"/>
        </w:rPr>
        <w:t>Permite la captura de los datos y alimentar de manera automática los indicadores mediante la integración con otros sistemas o bases de datos donde se encuentren las fuentes de información de cada una de las variables</w:t>
      </w:r>
      <w:r w:rsidR="00EB639B" w:rsidRPr="00B47493">
        <w:rPr>
          <w:rFonts w:ascii="Verdana" w:hAnsi="Verdana"/>
          <w:sz w:val="16"/>
          <w:szCs w:val="16"/>
        </w:rPr>
        <w:t>;</w:t>
      </w:r>
    </w:p>
    <w:p w14:paraId="48782D08" w14:textId="1D70EC06" w:rsidR="00166AB3" w:rsidRPr="00B47493" w:rsidRDefault="00166AB3" w:rsidP="00500F1F">
      <w:pPr>
        <w:pStyle w:val="TOC3"/>
        <w:numPr>
          <w:ilvl w:val="2"/>
          <w:numId w:val="101"/>
        </w:numPr>
        <w:rPr>
          <w:rFonts w:ascii="Verdana" w:hAnsi="Verdana"/>
          <w:sz w:val="16"/>
          <w:szCs w:val="16"/>
        </w:rPr>
      </w:pPr>
      <w:r w:rsidRPr="00B47493">
        <w:rPr>
          <w:rFonts w:ascii="Verdana" w:hAnsi="Verdana"/>
          <w:sz w:val="16"/>
          <w:szCs w:val="16"/>
        </w:rPr>
        <w:t>Permite llevar el control de versiones en los indicadores de gestión</w:t>
      </w:r>
      <w:r w:rsidR="00EB639B" w:rsidRPr="00B47493">
        <w:rPr>
          <w:rFonts w:ascii="Verdana" w:hAnsi="Verdana"/>
          <w:sz w:val="16"/>
          <w:szCs w:val="16"/>
        </w:rPr>
        <w:t>;</w:t>
      </w:r>
    </w:p>
    <w:p w14:paraId="456474CE" w14:textId="101B5BF4" w:rsidR="00166AB3" w:rsidRPr="00B47493" w:rsidRDefault="00166AB3" w:rsidP="00500F1F">
      <w:pPr>
        <w:pStyle w:val="TOC3"/>
        <w:numPr>
          <w:ilvl w:val="2"/>
          <w:numId w:val="101"/>
        </w:numPr>
        <w:rPr>
          <w:rFonts w:ascii="Verdana" w:hAnsi="Verdana"/>
          <w:sz w:val="16"/>
          <w:szCs w:val="16"/>
        </w:rPr>
      </w:pPr>
      <w:r w:rsidRPr="00B47493">
        <w:rPr>
          <w:rFonts w:ascii="Verdana" w:hAnsi="Verdana"/>
          <w:sz w:val="16"/>
          <w:szCs w:val="16"/>
        </w:rPr>
        <w:t>Permite establecer familias por indicadores de gestión</w:t>
      </w:r>
      <w:r w:rsidR="00EB639B" w:rsidRPr="00B47493">
        <w:rPr>
          <w:rFonts w:ascii="Verdana" w:hAnsi="Verdana"/>
          <w:sz w:val="16"/>
          <w:szCs w:val="16"/>
        </w:rPr>
        <w:t>;</w:t>
      </w:r>
    </w:p>
    <w:p w14:paraId="39E1E811" w14:textId="08FA9499" w:rsidR="00166AB3" w:rsidRPr="00B47493" w:rsidRDefault="00166AB3" w:rsidP="00500F1F">
      <w:pPr>
        <w:pStyle w:val="TOC3"/>
        <w:numPr>
          <w:ilvl w:val="2"/>
          <w:numId w:val="101"/>
        </w:numPr>
        <w:rPr>
          <w:rFonts w:ascii="Verdana" w:hAnsi="Verdana"/>
          <w:sz w:val="16"/>
          <w:szCs w:val="16"/>
        </w:rPr>
      </w:pPr>
      <w:r w:rsidRPr="00B47493">
        <w:rPr>
          <w:rFonts w:ascii="Verdana" w:hAnsi="Verdana"/>
          <w:sz w:val="16"/>
          <w:szCs w:val="16"/>
        </w:rPr>
        <w:t>Permite llevar el análisis de cada uno de los indicadores y la definición de acciones de mejora cuando el indicador no haya logrado la meta respectiva</w:t>
      </w:r>
      <w:r w:rsidR="00EB639B" w:rsidRPr="00B47493">
        <w:rPr>
          <w:rFonts w:ascii="Verdana" w:hAnsi="Verdana"/>
          <w:sz w:val="16"/>
          <w:szCs w:val="16"/>
        </w:rPr>
        <w:t>;</w:t>
      </w:r>
    </w:p>
    <w:p w14:paraId="2A9096DD" w14:textId="77777777" w:rsidR="00166AB3" w:rsidRPr="00B47493" w:rsidRDefault="00166AB3" w:rsidP="00500F1F">
      <w:pPr>
        <w:pStyle w:val="TOC3"/>
        <w:numPr>
          <w:ilvl w:val="2"/>
          <w:numId w:val="101"/>
        </w:numPr>
        <w:rPr>
          <w:rFonts w:ascii="Verdana" w:hAnsi="Verdana"/>
          <w:sz w:val="16"/>
          <w:szCs w:val="16"/>
        </w:rPr>
      </w:pPr>
      <w:r w:rsidRPr="00B47493">
        <w:rPr>
          <w:rFonts w:ascii="Verdana" w:hAnsi="Verdana"/>
          <w:sz w:val="16"/>
          <w:szCs w:val="16"/>
        </w:rPr>
        <w:t>Permite la planificación de una o más auditorías internas mediante la definición de cronograma</w:t>
      </w:r>
    </w:p>
    <w:p w14:paraId="07F86917" w14:textId="162D0907" w:rsidR="00166AB3" w:rsidRPr="00B47493" w:rsidRDefault="00166AB3" w:rsidP="00500F1F">
      <w:pPr>
        <w:pStyle w:val="TOC3"/>
        <w:numPr>
          <w:ilvl w:val="2"/>
          <w:numId w:val="101"/>
        </w:numPr>
        <w:rPr>
          <w:rFonts w:ascii="Verdana" w:hAnsi="Verdana"/>
          <w:sz w:val="16"/>
          <w:szCs w:val="16"/>
        </w:rPr>
      </w:pPr>
      <w:r w:rsidRPr="00B47493">
        <w:rPr>
          <w:rFonts w:ascii="Verdana" w:hAnsi="Verdana"/>
          <w:sz w:val="16"/>
          <w:szCs w:val="16"/>
        </w:rPr>
        <w:t>Permite la identificación de los diferentes tipos de auditorías, ejemplo: auditoría interna de calidad, auditoría de control interno, auditoría de revisoría fiscal, auditoría de ente certificados, etc</w:t>
      </w:r>
      <w:r w:rsidR="00EB639B" w:rsidRPr="00B47493">
        <w:rPr>
          <w:rFonts w:ascii="Verdana" w:hAnsi="Verdana"/>
          <w:sz w:val="16"/>
          <w:szCs w:val="16"/>
        </w:rPr>
        <w:t>.;</w:t>
      </w:r>
    </w:p>
    <w:p w14:paraId="5FE451CC" w14:textId="7B4F95AC" w:rsidR="00166AB3" w:rsidRPr="00B47493" w:rsidRDefault="00166AB3" w:rsidP="00500F1F">
      <w:pPr>
        <w:pStyle w:val="TOC3"/>
        <w:numPr>
          <w:ilvl w:val="2"/>
          <w:numId w:val="101"/>
        </w:numPr>
        <w:rPr>
          <w:rFonts w:ascii="Verdana" w:hAnsi="Verdana"/>
          <w:sz w:val="16"/>
          <w:szCs w:val="16"/>
        </w:rPr>
      </w:pPr>
      <w:r w:rsidRPr="00B47493">
        <w:rPr>
          <w:rFonts w:ascii="Verdana" w:hAnsi="Verdana"/>
          <w:sz w:val="16"/>
          <w:szCs w:val="16"/>
        </w:rPr>
        <w:t>Permite notificar al auditor y a los auditados las fechas de auditoría</w:t>
      </w:r>
      <w:r w:rsidR="00EB639B" w:rsidRPr="00B47493">
        <w:rPr>
          <w:rFonts w:ascii="Verdana" w:hAnsi="Verdana"/>
          <w:sz w:val="16"/>
          <w:szCs w:val="16"/>
        </w:rPr>
        <w:t>;</w:t>
      </w:r>
    </w:p>
    <w:p w14:paraId="5522F306" w14:textId="4CF06988" w:rsidR="00166AB3" w:rsidRPr="00B47493" w:rsidRDefault="00166AB3" w:rsidP="00500F1F">
      <w:pPr>
        <w:pStyle w:val="TOC3"/>
        <w:numPr>
          <w:ilvl w:val="2"/>
          <w:numId w:val="101"/>
        </w:numPr>
        <w:rPr>
          <w:rFonts w:ascii="Verdana" w:hAnsi="Verdana"/>
          <w:sz w:val="16"/>
          <w:szCs w:val="16"/>
        </w:rPr>
      </w:pPr>
      <w:r w:rsidRPr="00B47493">
        <w:rPr>
          <w:rFonts w:ascii="Verdana" w:hAnsi="Verdana"/>
          <w:sz w:val="16"/>
          <w:szCs w:val="16"/>
        </w:rPr>
        <w:t>Permite la creación de listas de chequeo para la preparación de la auditoría por parte del auditor</w:t>
      </w:r>
      <w:r w:rsidR="00EB639B" w:rsidRPr="00B47493">
        <w:rPr>
          <w:rFonts w:ascii="Verdana" w:hAnsi="Verdana"/>
          <w:sz w:val="16"/>
          <w:szCs w:val="16"/>
        </w:rPr>
        <w:t>;</w:t>
      </w:r>
    </w:p>
    <w:p w14:paraId="38D206F2" w14:textId="78C1C9CD" w:rsidR="00166AB3" w:rsidRPr="00B47493" w:rsidRDefault="00166AB3" w:rsidP="00500F1F">
      <w:pPr>
        <w:pStyle w:val="TOC3"/>
        <w:numPr>
          <w:ilvl w:val="2"/>
          <w:numId w:val="101"/>
        </w:numPr>
        <w:rPr>
          <w:rFonts w:ascii="Verdana" w:hAnsi="Verdana"/>
          <w:sz w:val="16"/>
          <w:szCs w:val="16"/>
        </w:rPr>
      </w:pPr>
      <w:r w:rsidRPr="00B47493">
        <w:rPr>
          <w:rFonts w:ascii="Verdana" w:hAnsi="Verdana"/>
          <w:sz w:val="16"/>
          <w:szCs w:val="16"/>
        </w:rPr>
        <w:t>Permite la generación de los informes de auditoría interna o externa a partir de las listas de chequeo</w:t>
      </w:r>
      <w:r w:rsidR="00EB639B" w:rsidRPr="00B47493">
        <w:rPr>
          <w:rFonts w:ascii="Verdana" w:hAnsi="Verdana"/>
          <w:sz w:val="16"/>
          <w:szCs w:val="16"/>
        </w:rPr>
        <w:t>;</w:t>
      </w:r>
    </w:p>
    <w:p w14:paraId="6C613C9D" w14:textId="3E0D6976" w:rsidR="00166AB3" w:rsidRPr="00B47493" w:rsidRDefault="00166AB3" w:rsidP="00500F1F">
      <w:pPr>
        <w:pStyle w:val="TOC3"/>
        <w:numPr>
          <w:ilvl w:val="2"/>
          <w:numId w:val="101"/>
        </w:numPr>
        <w:rPr>
          <w:rFonts w:ascii="Verdana" w:hAnsi="Verdana"/>
          <w:sz w:val="16"/>
          <w:szCs w:val="16"/>
        </w:rPr>
      </w:pPr>
      <w:r w:rsidRPr="00B47493">
        <w:rPr>
          <w:rFonts w:ascii="Verdana" w:hAnsi="Verdana"/>
          <w:sz w:val="16"/>
          <w:szCs w:val="16"/>
        </w:rPr>
        <w:t>Permite la creación de cuestionarios para evaluar el desempeño de los auditores</w:t>
      </w:r>
      <w:r w:rsidR="00EB639B" w:rsidRPr="00B47493">
        <w:rPr>
          <w:rFonts w:ascii="Verdana" w:hAnsi="Verdana"/>
          <w:sz w:val="16"/>
          <w:szCs w:val="16"/>
        </w:rPr>
        <w:t>;</w:t>
      </w:r>
    </w:p>
    <w:p w14:paraId="695F56E8" w14:textId="743981E3" w:rsidR="00166AB3" w:rsidRPr="00B47493" w:rsidRDefault="00166AB3" w:rsidP="00500F1F">
      <w:pPr>
        <w:pStyle w:val="TOC3"/>
        <w:numPr>
          <w:ilvl w:val="2"/>
          <w:numId w:val="101"/>
        </w:numPr>
        <w:rPr>
          <w:rFonts w:ascii="Verdana" w:hAnsi="Verdana"/>
          <w:sz w:val="16"/>
          <w:szCs w:val="16"/>
        </w:rPr>
      </w:pPr>
      <w:r w:rsidRPr="00B47493">
        <w:rPr>
          <w:rFonts w:ascii="Verdana" w:hAnsi="Verdana"/>
          <w:sz w:val="16"/>
          <w:szCs w:val="16"/>
        </w:rPr>
        <w:t>Permite generación de acciones de mejora a partir de los resultados de auditorías internas o externas</w:t>
      </w:r>
      <w:r w:rsidR="00EB639B" w:rsidRPr="00B47493">
        <w:rPr>
          <w:rFonts w:ascii="Verdana" w:hAnsi="Verdana"/>
          <w:sz w:val="16"/>
          <w:szCs w:val="16"/>
        </w:rPr>
        <w:t>;</w:t>
      </w:r>
    </w:p>
    <w:p w14:paraId="0995F680" w14:textId="5D38DDC5" w:rsidR="00166AB3" w:rsidRPr="00B47493" w:rsidRDefault="00166AB3" w:rsidP="00500F1F">
      <w:pPr>
        <w:pStyle w:val="TOC3"/>
        <w:numPr>
          <w:ilvl w:val="2"/>
          <w:numId w:val="101"/>
        </w:numPr>
        <w:rPr>
          <w:rFonts w:ascii="Verdana" w:hAnsi="Verdana"/>
          <w:sz w:val="16"/>
          <w:szCs w:val="16"/>
        </w:rPr>
      </w:pPr>
      <w:r w:rsidRPr="00B47493">
        <w:rPr>
          <w:rFonts w:ascii="Verdana" w:hAnsi="Verdana"/>
          <w:sz w:val="16"/>
          <w:szCs w:val="16"/>
        </w:rPr>
        <w:t>Permite la parametrización de los riesgos según su tipo y la metodología institucional</w:t>
      </w:r>
      <w:r w:rsidR="00EB639B" w:rsidRPr="00B47493">
        <w:rPr>
          <w:rFonts w:ascii="Verdana" w:hAnsi="Verdana"/>
          <w:sz w:val="16"/>
          <w:szCs w:val="16"/>
        </w:rPr>
        <w:t>;</w:t>
      </w:r>
    </w:p>
    <w:p w14:paraId="591E3569" w14:textId="556358B1" w:rsidR="00166AB3" w:rsidRPr="00B47493" w:rsidRDefault="00166AB3" w:rsidP="00500F1F">
      <w:pPr>
        <w:pStyle w:val="TOC3"/>
        <w:numPr>
          <w:ilvl w:val="2"/>
          <w:numId w:val="101"/>
        </w:numPr>
        <w:rPr>
          <w:rFonts w:ascii="Verdana" w:hAnsi="Verdana"/>
          <w:sz w:val="16"/>
          <w:szCs w:val="16"/>
        </w:rPr>
      </w:pPr>
      <w:r w:rsidRPr="00B47493">
        <w:rPr>
          <w:rFonts w:ascii="Verdana" w:hAnsi="Verdana"/>
          <w:sz w:val="16"/>
          <w:szCs w:val="16"/>
        </w:rPr>
        <w:t>Permite la identificación, evaluación del riesgo (análisis y valoración de los controles), y la definición de la opción del tratamiento</w:t>
      </w:r>
      <w:r w:rsidR="00EB639B" w:rsidRPr="00B47493">
        <w:rPr>
          <w:rFonts w:ascii="Verdana" w:hAnsi="Verdana"/>
          <w:sz w:val="16"/>
          <w:szCs w:val="16"/>
        </w:rPr>
        <w:t>;</w:t>
      </w:r>
    </w:p>
    <w:p w14:paraId="76F3DDB9" w14:textId="5C10E951" w:rsidR="00166AB3" w:rsidRPr="00B47493" w:rsidRDefault="00166AB3" w:rsidP="00500F1F">
      <w:pPr>
        <w:pStyle w:val="TOC3"/>
        <w:numPr>
          <w:ilvl w:val="2"/>
          <w:numId w:val="101"/>
        </w:numPr>
        <w:rPr>
          <w:rFonts w:ascii="Verdana" w:hAnsi="Verdana"/>
          <w:sz w:val="16"/>
          <w:szCs w:val="16"/>
        </w:rPr>
      </w:pPr>
      <w:r w:rsidRPr="00B47493">
        <w:rPr>
          <w:rFonts w:ascii="Verdana" w:hAnsi="Verdana"/>
          <w:sz w:val="16"/>
          <w:szCs w:val="16"/>
        </w:rPr>
        <w:t>Permite la gestión de planes de tratamiento en la definición de medidas de mitigación, responsables y plazos</w:t>
      </w:r>
      <w:r w:rsidR="00EB639B" w:rsidRPr="00B47493">
        <w:rPr>
          <w:rFonts w:ascii="Verdana" w:hAnsi="Verdana"/>
          <w:sz w:val="16"/>
          <w:szCs w:val="16"/>
        </w:rPr>
        <w:t>;</w:t>
      </w:r>
    </w:p>
    <w:p w14:paraId="048E0795" w14:textId="47C23CD2" w:rsidR="00166AB3" w:rsidRPr="00B47493" w:rsidRDefault="00166AB3" w:rsidP="00500F1F">
      <w:pPr>
        <w:pStyle w:val="TOC3"/>
        <w:numPr>
          <w:ilvl w:val="2"/>
          <w:numId w:val="101"/>
        </w:numPr>
        <w:rPr>
          <w:rFonts w:ascii="Verdana" w:hAnsi="Verdana"/>
          <w:sz w:val="16"/>
          <w:szCs w:val="16"/>
        </w:rPr>
      </w:pPr>
      <w:r w:rsidRPr="00B47493">
        <w:rPr>
          <w:rFonts w:ascii="Verdana" w:hAnsi="Verdana"/>
          <w:sz w:val="16"/>
          <w:szCs w:val="16"/>
        </w:rPr>
        <w:t>Permite registrar el seguimiento que se le realizan a cada uno de los riesgos</w:t>
      </w:r>
      <w:r w:rsidR="00EB639B" w:rsidRPr="00B47493">
        <w:rPr>
          <w:rFonts w:ascii="Verdana" w:hAnsi="Verdana"/>
          <w:sz w:val="16"/>
          <w:szCs w:val="16"/>
        </w:rPr>
        <w:t>;</w:t>
      </w:r>
    </w:p>
    <w:p w14:paraId="57C59EE4" w14:textId="01A41597" w:rsidR="00166AB3" w:rsidRPr="00B47493" w:rsidRDefault="00166AB3" w:rsidP="00500F1F">
      <w:pPr>
        <w:pStyle w:val="TOC3"/>
        <w:numPr>
          <w:ilvl w:val="2"/>
          <w:numId w:val="101"/>
        </w:numPr>
        <w:rPr>
          <w:rFonts w:ascii="Verdana" w:hAnsi="Verdana"/>
          <w:sz w:val="16"/>
          <w:szCs w:val="16"/>
        </w:rPr>
      </w:pPr>
      <w:r w:rsidRPr="00B47493">
        <w:rPr>
          <w:rFonts w:ascii="Verdana" w:hAnsi="Verdana"/>
          <w:sz w:val="16"/>
          <w:szCs w:val="16"/>
        </w:rPr>
        <w:t>Permite generar acciones correctivas a partir de la materialización de los riesgos</w:t>
      </w:r>
      <w:r w:rsidR="00EB639B" w:rsidRPr="00B47493">
        <w:rPr>
          <w:rFonts w:ascii="Verdana" w:hAnsi="Verdana"/>
          <w:sz w:val="16"/>
          <w:szCs w:val="16"/>
        </w:rPr>
        <w:t>;</w:t>
      </w:r>
    </w:p>
    <w:p w14:paraId="536D80C5" w14:textId="4E326A40" w:rsidR="00166AB3" w:rsidRPr="00B47493" w:rsidRDefault="00166AB3" w:rsidP="00500F1F">
      <w:pPr>
        <w:pStyle w:val="TOC3"/>
        <w:numPr>
          <w:ilvl w:val="2"/>
          <w:numId w:val="101"/>
        </w:numPr>
        <w:rPr>
          <w:rFonts w:ascii="Verdana" w:hAnsi="Verdana"/>
          <w:sz w:val="16"/>
          <w:szCs w:val="16"/>
        </w:rPr>
      </w:pPr>
      <w:r w:rsidRPr="00B47493">
        <w:rPr>
          <w:rFonts w:ascii="Verdana" w:hAnsi="Verdana"/>
          <w:sz w:val="16"/>
          <w:szCs w:val="16"/>
        </w:rPr>
        <w:t>Permite generar reportes de la gestión de riesgos por cada proceso o institucional con respecto a: identificación del riesgo, evaluación del riesgos inherente y residual, tipos de los controles, eficacia de las acciones para mitigar los riesgos y la identificación de planes de tratamiento</w:t>
      </w:r>
      <w:r w:rsidR="00EB639B" w:rsidRPr="00B47493">
        <w:rPr>
          <w:rFonts w:ascii="Verdana" w:hAnsi="Verdana"/>
          <w:sz w:val="16"/>
          <w:szCs w:val="16"/>
        </w:rPr>
        <w:t>;</w:t>
      </w:r>
    </w:p>
    <w:p w14:paraId="2AF1EDA5" w14:textId="0EDCF868" w:rsidR="00166AB3" w:rsidRPr="00B47493" w:rsidRDefault="00166AB3" w:rsidP="00500F1F">
      <w:pPr>
        <w:pStyle w:val="TOC3"/>
        <w:numPr>
          <w:ilvl w:val="2"/>
          <w:numId w:val="101"/>
        </w:numPr>
        <w:rPr>
          <w:rFonts w:ascii="Verdana" w:hAnsi="Verdana"/>
          <w:sz w:val="16"/>
          <w:szCs w:val="16"/>
        </w:rPr>
      </w:pPr>
      <w:r w:rsidRPr="00B47493">
        <w:rPr>
          <w:rFonts w:ascii="Verdana" w:hAnsi="Verdana"/>
          <w:sz w:val="16"/>
          <w:szCs w:val="16"/>
        </w:rPr>
        <w:t>Permite la parametrización de los aspectos e impactos ambientales según la metodología institucional</w:t>
      </w:r>
      <w:r w:rsidR="00EB639B" w:rsidRPr="00B47493">
        <w:rPr>
          <w:rFonts w:ascii="Verdana" w:hAnsi="Verdana"/>
          <w:sz w:val="16"/>
          <w:szCs w:val="16"/>
        </w:rPr>
        <w:t>;</w:t>
      </w:r>
    </w:p>
    <w:p w14:paraId="1E3691E2" w14:textId="7F22EEA1" w:rsidR="00166AB3" w:rsidRPr="00B47493" w:rsidRDefault="002F1B07" w:rsidP="00500F1F">
      <w:pPr>
        <w:pStyle w:val="TOC3"/>
        <w:numPr>
          <w:ilvl w:val="2"/>
          <w:numId w:val="101"/>
        </w:numPr>
        <w:rPr>
          <w:rFonts w:ascii="Verdana" w:hAnsi="Verdana"/>
          <w:sz w:val="16"/>
          <w:szCs w:val="16"/>
        </w:rPr>
      </w:pPr>
      <w:r w:rsidRPr="00B47493">
        <w:rPr>
          <w:rFonts w:ascii="Verdana" w:hAnsi="Verdana"/>
          <w:sz w:val="16"/>
          <w:szCs w:val="16"/>
        </w:rPr>
        <w:t>Permite realizar</w:t>
      </w:r>
      <w:r w:rsidR="00166AB3" w:rsidRPr="00B47493">
        <w:rPr>
          <w:rFonts w:ascii="Verdana" w:hAnsi="Verdana"/>
          <w:sz w:val="16"/>
          <w:szCs w:val="16"/>
        </w:rPr>
        <w:t xml:space="preserve"> una evaluación periódica de los aspectos e impactos ambientales. Los datos recolectados para esta evaluación podrían alimentarse automáticamente a partir de sensores o sistemas de monitoreo ambiental que ya estén instalados en la infraestructura de la universidad y a su vez con los indicadores</w:t>
      </w:r>
      <w:r w:rsidR="00EB639B" w:rsidRPr="00B47493">
        <w:rPr>
          <w:rFonts w:ascii="Verdana" w:hAnsi="Verdana"/>
          <w:sz w:val="16"/>
          <w:szCs w:val="16"/>
        </w:rPr>
        <w:t>;</w:t>
      </w:r>
    </w:p>
    <w:p w14:paraId="2E8754C2" w14:textId="4605AECA" w:rsidR="00166AB3" w:rsidRPr="00B47493" w:rsidRDefault="00166AB3" w:rsidP="00500F1F">
      <w:pPr>
        <w:pStyle w:val="TOC3"/>
        <w:numPr>
          <w:ilvl w:val="2"/>
          <w:numId w:val="101"/>
        </w:numPr>
        <w:rPr>
          <w:rFonts w:ascii="Verdana" w:hAnsi="Verdana"/>
          <w:sz w:val="16"/>
          <w:szCs w:val="16"/>
        </w:rPr>
      </w:pPr>
      <w:r w:rsidRPr="00B47493">
        <w:rPr>
          <w:rFonts w:ascii="Verdana" w:hAnsi="Verdana"/>
          <w:sz w:val="16"/>
          <w:szCs w:val="16"/>
        </w:rPr>
        <w:t>Permite llevar el registro de los aspectos e impactos ambientales mediante la identificación, evaluación y las actividades de tratamiento para cada uno de ellos</w:t>
      </w:r>
      <w:r w:rsidR="00EB639B" w:rsidRPr="00B47493">
        <w:rPr>
          <w:rFonts w:ascii="Verdana" w:hAnsi="Verdana"/>
          <w:sz w:val="16"/>
          <w:szCs w:val="16"/>
        </w:rPr>
        <w:t>;</w:t>
      </w:r>
    </w:p>
    <w:p w14:paraId="18CB5F29" w14:textId="25875881" w:rsidR="00166AB3" w:rsidRPr="00B47493" w:rsidRDefault="00166AB3" w:rsidP="00500F1F">
      <w:pPr>
        <w:pStyle w:val="TOC3"/>
        <w:numPr>
          <w:ilvl w:val="2"/>
          <w:numId w:val="101"/>
        </w:numPr>
        <w:rPr>
          <w:rFonts w:ascii="Verdana" w:hAnsi="Verdana"/>
          <w:sz w:val="16"/>
          <w:szCs w:val="16"/>
        </w:rPr>
      </w:pPr>
      <w:r w:rsidRPr="00B47493">
        <w:rPr>
          <w:rFonts w:ascii="Verdana" w:hAnsi="Verdana"/>
          <w:sz w:val="16"/>
          <w:szCs w:val="16"/>
        </w:rPr>
        <w:t>Permite generar reportes de la gestión de aspectos e impactos ambientales por cada proceso o institucional</w:t>
      </w:r>
      <w:r w:rsidR="00EB639B" w:rsidRPr="00B47493">
        <w:rPr>
          <w:rFonts w:ascii="Verdana" w:hAnsi="Verdana"/>
          <w:sz w:val="16"/>
          <w:szCs w:val="16"/>
        </w:rPr>
        <w:t>;</w:t>
      </w:r>
    </w:p>
    <w:p w14:paraId="4D0E62B6" w14:textId="5E78FB0D" w:rsidR="00166AB3" w:rsidRPr="00B47493" w:rsidRDefault="00166AB3" w:rsidP="00500F1F">
      <w:pPr>
        <w:pStyle w:val="TOC3"/>
        <w:numPr>
          <w:ilvl w:val="2"/>
          <w:numId w:val="101"/>
        </w:numPr>
        <w:rPr>
          <w:rFonts w:ascii="Verdana" w:hAnsi="Verdana"/>
          <w:sz w:val="16"/>
          <w:szCs w:val="16"/>
        </w:rPr>
      </w:pPr>
      <w:r w:rsidRPr="00B47493">
        <w:rPr>
          <w:rFonts w:ascii="Verdana" w:hAnsi="Verdana"/>
          <w:sz w:val="16"/>
          <w:szCs w:val="16"/>
        </w:rPr>
        <w:t>Permite la identificación y seguimiento de los requisitos legales aplicables</w:t>
      </w:r>
      <w:r w:rsidR="00EB639B" w:rsidRPr="00B47493">
        <w:rPr>
          <w:rFonts w:ascii="Verdana" w:hAnsi="Verdana"/>
          <w:sz w:val="16"/>
          <w:szCs w:val="16"/>
        </w:rPr>
        <w:t>;</w:t>
      </w:r>
    </w:p>
    <w:p w14:paraId="3BEDD083" w14:textId="6243FDA8" w:rsidR="00166AB3" w:rsidRPr="00B47493" w:rsidRDefault="00166AB3" w:rsidP="00500F1F">
      <w:pPr>
        <w:pStyle w:val="TOC3"/>
        <w:numPr>
          <w:ilvl w:val="2"/>
          <w:numId w:val="101"/>
        </w:numPr>
        <w:rPr>
          <w:rFonts w:ascii="Verdana" w:hAnsi="Verdana"/>
          <w:sz w:val="16"/>
          <w:szCs w:val="16"/>
        </w:rPr>
      </w:pPr>
      <w:r w:rsidRPr="00B47493">
        <w:rPr>
          <w:rFonts w:ascii="Verdana" w:hAnsi="Verdana"/>
          <w:sz w:val="16"/>
          <w:szCs w:val="16"/>
        </w:rPr>
        <w:t>Permite la consulta de los documentos externos a partir de enlace de páginas oficiales o cargue de los documentos</w:t>
      </w:r>
      <w:r w:rsidR="00EB639B" w:rsidRPr="00B47493">
        <w:rPr>
          <w:rFonts w:ascii="Verdana" w:hAnsi="Verdana"/>
          <w:sz w:val="16"/>
          <w:szCs w:val="16"/>
        </w:rPr>
        <w:t>;</w:t>
      </w:r>
    </w:p>
    <w:p w14:paraId="2D64F6C0" w14:textId="27A32D98" w:rsidR="00166AB3" w:rsidRPr="00B47493" w:rsidRDefault="00166AB3" w:rsidP="00500F1F">
      <w:pPr>
        <w:pStyle w:val="TOC3"/>
        <w:numPr>
          <w:ilvl w:val="2"/>
          <w:numId w:val="101"/>
        </w:numPr>
        <w:rPr>
          <w:rFonts w:ascii="Verdana" w:hAnsi="Verdana"/>
          <w:sz w:val="16"/>
          <w:szCs w:val="16"/>
        </w:rPr>
      </w:pPr>
      <w:r w:rsidRPr="00B47493">
        <w:rPr>
          <w:rFonts w:ascii="Verdana" w:hAnsi="Verdana"/>
          <w:sz w:val="16"/>
          <w:szCs w:val="16"/>
        </w:rPr>
        <w:t>Facilita la generación de informes integrando otros módulos del sistema de información</w:t>
      </w:r>
      <w:r w:rsidR="00EB639B" w:rsidRPr="00B47493">
        <w:rPr>
          <w:rFonts w:ascii="Verdana" w:hAnsi="Verdana"/>
          <w:sz w:val="16"/>
          <w:szCs w:val="16"/>
        </w:rPr>
        <w:t>;</w:t>
      </w:r>
    </w:p>
    <w:p w14:paraId="155AF054" w14:textId="3E11F5E0" w:rsidR="00166AB3" w:rsidRPr="00B47493" w:rsidRDefault="00166AB3" w:rsidP="00500F1F">
      <w:pPr>
        <w:pStyle w:val="TOC3"/>
        <w:numPr>
          <w:ilvl w:val="2"/>
          <w:numId w:val="101"/>
        </w:numPr>
        <w:rPr>
          <w:rFonts w:ascii="Verdana" w:hAnsi="Verdana"/>
          <w:sz w:val="16"/>
          <w:szCs w:val="16"/>
        </w:rPr>
      </w:pPr>
      <w:r w:rsidRPr="00B47493">
        <w:rPr>
          <w:rFonts w:ascii="Verdana" w:hAnsi="Verdana"/>
          <w:sz w:val="16"/>
          <w:szCs w:val="16"/>
        </w:rPr>
        <w:t>Permite la generación de reportes en relación con: documentos, acciones de mejora, indicadores, riesgos y salidas no conformes</w:t>
      </w:r>
      <w:r w:rsidR="00EB639B" w:rsidRPr="00B47493">
        <w:rPr>
          <w:rFonts w:ascii="Verdana" w:hAnsi="Verdana"/>
          <w:sz w:val="16"/>
          <w:szCs w:val="16"/>
        </w:rPr>
        <w:t>;</w:t>
      </w:r>
    </w:p>
    <w:p w14:paraId="5CC2926B" w14:textId="68F09DA1" w:rsidR="00166AB3" w:rsidRPr="00B47493" w:rsidRDefault="00166AB3" w:rsidP="00500F1F">
      <w:pPr>
        <w:pStyle w:val="TOC3"/>
        <w:numPr>
          <w:ilvl w:val="2"/>
          <w:numId w:val="101"/>
        </w:numPr>
        <w:rPr>
          <w:rFonts w:ascii="Verdana" w:hAnsi="Verdana"/>
          <w:sz w:val="16"/>
          <w:szCs w:val="16"/>
        </w:rPr>
      </w:pPr>
      <w:r w:rsidRPr="00B47493">
        <w:rPr>
          <w:rFonts w:ascii="Verdana" w:hAnsi="Verdana"/>
          <w:sz w:val="16"/>
          <w:szCs w:val="16"/>
        </w:rPr>
        <w:t>Permite la asignación de las tareas a los usuarios responsables de gestionarlas y la reasignación cuando el usuario se desvincule de la universidad</w:t>
      </w:r>
      <w:r w:rsidR="00EB639B" w:rsidRPr="00B47493">
        <w:rPr>
          <w:rFonts w:ascii="Verdana" w:hAnsi="Verdana"/>
          <w:sz w:val="16"/>
          <w:szCs w:val="16"/>
        </w:rPr>
        <w:t>;</w:t>
      </w:r>
    </w:p>
    <w:p w14:paraId="2F77ECC9" w14:textId="52529496" w:rsidR="00166AB3" w:rsidRPr="00B47493" w:rsidRDefault="00166AB3" w:rsidP="00500F1F">
      <w:pPr>
        <w:pStyle w:val="TOC3"/>
        <w:numPr>
          <w:ilvl w:val="2"/>
          <w:numId w:val="101"/>
        </w:numPr>
        <w:rPr>
          <w:rFonts w:ascii="Verdana" w:hAnsi="Verdana"/>
          <w:sz w:val="16"/>
          <w:szCs w:val="16"/>
        </w:rPr>
      </w:pPr>
      <w:r w:rsidRPr="00B47493">
        <w:rPr>
          <w:rFonts w:ascii="Verdana" w:hAnsi="Verdana"/>
          <w:sz w:val="16"/>
          <w:szCs w:val="16"/>
        </w:rPr>
        <w:t xml:space="preserve">Análisis predictivo para la gestión de riesgos: El sistema podría predecir ciertos tipos de riesgos o no conformidades basadas en patrones históricos mediante el uso de </w:t>
      </w:r>
      <w:r w:rsidR="00D36657">
        <w:rPr>
          <w:rFonts w:ascii="Verdana" w:hAnsi="Verdana"/>
          <w:sz w:val="16"/>
          <w:szCs w:val="16"/>
        </w:rPr>
        <w:t xml:space="preserve">Herramientas </w:t>
      </w:r>
      <w:r w:rsidRPr="00B47493">
        <w:rPr>
          <w:rFonts w:ascii="Verdana" w:hAnsi="Verdana"/>
          <w:sz w:val="16"/>
          <w:szCs w:val="16"/>
        </w:rPr>
        <w:t>I</w:t>
      </w:r>
      <w:r w:rsidR="00C47A4D">
        <w:rPr>
          <w:rFonts w:ascii="Verdana" w:hAnsi="Verdana"/>
          <w:sz w:val="16"/>
          <w:szCs w:val="16"/>
        </w:rPr>
        <w:t xml:space="preserve">nteligencia </w:t>
      </w:r>
      <w:r w:rsidRPr="00B47493">
        <w:rPr>
          <w:rFonts w:ascii="Verdana" w:hAnsi="Verdana"/>
          <w:sz w:val="16"/>
          <w:szCs w:val="16"/>
        </w:rPr>
        <w:t>A</w:t>
      </w:r>
      <w:r w:rsidR="00C47A4D">
        <w:rPr>
          <w:rFonts w:ascii="Verdana" w:hAnsi="Verdana"/>
          <w:sz w:val="16"/>
          <w:szCs w:val="16"/>
        </w:rPr>
        <w:t>rtificial</w:t>
      </w:r>
      <w:r w:rsidR="00D36657">
        <w:rPr>
          <w:rFonts w:ascii="Verdana" w:hAnsi="Verdana"/>
          <w:sz w:val="16"/>
          <w:szCs w:val="16"/>
        </w:rPr>
        <w:t>. En todo caso, deberá cumplir cabalmente las buenas prácticas sobre uso de estas herramientas, así como también, los lineamientos institucionales que define la Universidad Ean para tales efectos</w:t>
      </w:r>
      <w:r w:rsidR="00EB639B" w:rsidRPr="00B47493">
        <w:rPr>
          <w:rFonts w:ascii="Verdana" w:hAnsi="Verdana"/>
          <w:sz w:val="16"/>
          <w:szCs w:val="16"/>
        </w:rPr>
        <w:t>;</w:t>
      </w:r>
    </w:p>
    <w:p w14:paraId="26C3B3A9" w14:textId="77777777" w:rsidR="00166AB3" w:rsidRPr="00B47493" w:rsidRDefault="00166AB3" w:rsidP="00500F1F">
      <w:pPr>
        <w:pStyle w:val="TOC3"/>
        <w:numPr>
          <w:ilvl w:val="2"/>
          <w:numId w:val="101"/>
        </w:numPr>
        <w:rPr>
          <w:rFonts w:ascii="Verdana" w:hAnsi="Verdana"/>
          <w:sz w:val="16"/>
          <w:szCs w:val="16"/>
        </w:rPr>
      </w:pPr>
      <w:r w:rsidRPr="00B47493">
        <w:rPr>
          <w:rFonts w:ascii="Verdana" w:hAnsi="Verdana"/>
          <w:sz w:val="16"/>
          <w:szCs w:val="16"/>
        </w:rPr>
        <w:t>Sugerencias automáticas de acciones de mejora: Basado en los datos históricos y tendencias de desempeño, el sistema podría sugerir automáticamente acciones correctivas o mejoras en áreas específicas mediante el uso de la IA</w:t>
      </w:r>
      <w:r w:rsidR="002D3958" w:rsidRPr="00B47493">
        <w:rPr>
          <w:rFonts w:ascii="Verdana" w:hAnsi="Verdana"/>
          <w:sz w:val="16"/>
          <w:szCs w:val="16"/>
        </w:rPr>
        <w:t>.</w:t>
      </w:r>
    </w:p>
    <w:p w14:paraId="3CD02FAA" w14:textId="77777777" w:rsidR="00166AB3" w:rsidRPr="00B47493" w:rsidRDefault="00166AB3" w:rsidP="00166AB3">
      <w:pPr>
        <w:pStyle w:val="ListParagraph"/>
        <w:tabs>
          <w:tab w:val="left" w:pos="709"/>
          <w:tab w:val="left" w:pos="851"/>
        </w:tabs>
        <w:rPr>
          <w:rFonts w:ascii="Verdana" w:hAnsi="Verdana" w:cs="Arial"/>
          <w:sz w:val="16"/>
          <w:szCs w:val="16"/>
          <w:lang w:val="es-ES"/>
        </w:rPr>
      </w:pPr>
    </w:p>
    <w:p w14:paraId="19C15B5C" w14:textId="77777777" w:rsidR="0093133E" w:rsidRPr="00B47493" w:rsidRDefault="0093133E" w:rsidP="006549AE">
      <w:pPr>
        <w:pStyle w:val="TOC2"/>
      </w:pPr>
      <w:r w:rsidRPr="00B47493">
        <w:t>Registros Calificados y Acreditación</w:t>
      </w:r>
    </w:p>
    <w:p w14:paraId="29DAA0A8" w14:textId="77777777" w:rsidR="00BB2531" w:rsidRPr="00B47493" w:rsidRDefault="00BB2531" w:rsidP="00BB2531">
      <w:pPr>
        <w:rPr>
          <w:rFonts w:ascii="Verdana" w:hAnsi="Verdana"/>
          <w:sz w:val="16"/>
          <w:szCs w:val="16"/>
        </w:rPr>
      </w:pPr>
    </w:p>
    <w:p w14:paraId="43520467" w14:textId="331A1EA4" w:rsidR="0093133E" w:rsidRPr="00B47493" w:rsidRDefault="0093133E" w:rsidP="00500F1F">
      <w:pPr>
        <w:pStyle w:val="TOC3"/>
        <w:numPr>
          <w:ilvl w:val="2"/>
          <w:numId w:val="101"/>
        </w:numPr>
        <w:rPr>
          <w:rFonts w:ascii="Verdana" w:hAnsi="Verdana"/>
          <w:sz w:val="16"/>
          <w:szCs w:val="16"/>
        </w:rPr>
      </w:pPr>
      <w:r w:rsidRPr="00B47493">
        <w:rPr>
          <w:rFonts w:ascii="Verdana" w:hAnsi="Verdana"/>
          <w:sz w:val="16"/>
          <w:szCs w:val="16"/>
        </w:rPr>
        <w:t>Gestión de Programas Académicos</w:t>
      </w:r>
      <w:r w:rsidR="00532F15" w:rsidRPr="00B47493">
        <w:rPr>
          <w:rStyle w:val="FootnoteReference"/>
          <w:rFonts w:ascii="Verdana" w:hAnsi="Verdana"/>
          <w:sz w:val="16"/>
          <w:szCs w:val="16"/>
        </w:rPr>
        <w:footnoteReference w:id="3"/>
      </w:r>
      <w:r w:rsidR="008E69E5" w:rsidRPr="00B47493">
        <w:rPr>
          <w:rFonts w:ascii="Verdana" w:hAnsi="Verdana"/>
          <w:sz w:val="16"/>
          <w:szCs w:val="16"/>
        </w:rPr>
        <w:t>:</w:t>
      </w:r>
    </w:p>
    <w:p w14:paraId="3C7FC62D" w14:textId="77777777" w:rsidR="00532F15" w:rsidRPr="00B47493" w:rsidRDefault="00532F15" w:rsidP="00532F15">
      <w:pPr>
        <w:rPr>
          <w:rFonts w:ascii="Verdana" w:hAnsi="Verdana"/>
          <w:sz w:val="16"/>
          <w:szCs w:val="16"/>
        </w:rPr>
      </w:pPr>
    </w:p>
    <w:p w14:paraId="0CE26F43" w14:textId="77777777" w:rsidR="0093133E" w:rsidRPr="00B47493" w:rsidRDefault="0093133E" w:rsidP="00500F1F">
      <w:pPr>
        <w:pStyle w:val="TOC4"/>
      </w:pPr>
      <w:r w:rsidRPr="00B47493">
        <w:t>Permitir el registro, actualización y consulta de información de los programas académicos en sus diferentes niveles (pregrado, posgrado).</w:t>
      </w:r>
    </w:p>
    <w:p w14:paraId="65D318AE" w14:textId="77777777" w:rsidR="0093133E" w:rsidRPr="00B47493" w:rsidRDefault="0093133E" w:rsidP="00500F1F">
      <w:pPr>
        <w:pStyle w:val="TOC4"/>
      </w:pPr>
      <w:r w:rsidRPr="00B47493">
        <w:t>Asociar a cada programa su resolución de registro calificado, vigencia, renovación y tipo de modalidad (presencial, virtual, RU, presencial-virtual y las que a futuro autorice el MEN y apruebe la UEAN).</w:t>
      </w:r>
    </w:p>
    <w:p w14:paraId="6E66C604" w14:textId="77777777" w:rsidR="00195BB7" w:rsidRPr="00B47493" w:rsidRDefault="0093133E" w:rsidP="00500F1F">
      <w:pPr>
        <w:pStyle w:val="TOC4"/>
      </w:pPr>
      <w:r w:rsidRPr="00B47493">
        <w:t>Registrar las sedes y lugares de desarrollo autorizados por programa.</w:t>
      </w:r>
    </w:p>
    <w:p w14:paraId="77C77C7D" w14:textId="77777777" w:rsidR="00532F15" w:rsidRPr="00B47493" w:rsidRDefault="00532F15" w:rsidP="00532F15">
      <w:pPr>
        <w:rPr>
          <w:rFonts w:ascii="Verdana" w:hAnsi="Verdana"/>
          <w:sz w:val="16"/>
          <w:szCs w:val="16"/>
          <w:lang w:val="es-CO" w:eastAsia="es-CO"/>
        </w:rPr>
      </w:pPr>
    </w:p>
    <w:p w14:paraId="3AFFBD20" w14:textId="0C163A9F" w:rsidR="00BB2531" w:rsidRPr="00B47493" w:rsidRDefault="00BB2531" w:rsidP="00500F1F">
      <w:pPr>
        <w:pStyle w:val="TOC3"/>
        <w:numPr>
          <w:ilvl w:val="2"/>
          <w:numId w:val="101"/>
        </w:numPr>
        <w:rPr>
          <w:rFonts w:ascii="Verdana" w:hAnsi="Verdana"/>
          <w:sz w:val="16"/>
          <w:szCs w:val="16"/>
        </w:rPr>
      </w:pPr>
      <w:r w:rsidRPr="00B47493">
        <w:rPr>
          <w:rFonts w:ascii="Verdana" w:hAnsi="Verdana"/>
          <w:sz w:val="16"/>
          <w:szCs w:val="16"/>
        </w:rPr>
        <w:t>Módulo de Registro Calificado</w:t>
      </w:r>
      <w:r w:rsidR="00532F15" w:rsidRPr="00B47493">
        <w:rPr>
          <w:rStyle w:val="FootnoteReference"/>
          <w:rFonts w:ascii="Verdana" w:hAnsi="Verdana"/>
          <w:sz w:val="16"/>
          <w:szCs w:val="16"/>
        </w:rPr>
        <w:footnoteReference w:id="4"/>
      </w:r>
      <w:r w:rsidR="008E69E5" w:rsidRPr="00B47493">
        <w:rPr>
          <w:rFonts w:ascii="Verdana" w:hAnsi="Verdana"/>
          <w:sz w:val="16"/>
          <w:szCs w:val="16"/>
        </w:rPr>
        <w:t>:</w:t>
      </w:r>
    </w:p>
    <w:p w14:paraId="000735E4" w14:textId="77777777" w:rsidR="00532F15" w:rsidRPr="00B47493" w:rsidRDefault="00532F15" w:rsidP="00532F15">
      <w:pPr>
        <w:rPr>
          <w:rFonts w:ascii="Verdana" w:hAnsi="Verdana"/>
          <w:sz w:val="16"/>
          <w:szCs w:val="16"/>
        </w:rPr>
      </w:pPr>
    </w:p>
    <w:p w14:paraId="2FAB2753" w14:textId="77777777" w:rsidR="00BB2531" w:rsidRPr="00B47493" w:rsidRDefault="00BB2531" w:rsidP="00500F1F">
      <w:pPr>
        <w:pStyle w:val="TOC4"/>
      </w:pPr>
      <w:r w:rsidRPr="00B47493">
        <w:t>Generar alertas automáticas por vencimiento de vigencias de los registros calificados.</w:t>
      </w:r>
    </w:p>
    <w:p w14:paraId="5410572C" w14:textId="77777777" w:rsidR="00BB2531" w:rsidRPr="00B47493" w:rsidRDefault="00BB2531" w:rsidP="00500F1F">
      <w:pPr>
        <w:pStyle w:val="TOC4"/>
      </w:pPr>
      <w:r w:rsidRPr="00B47493">
        <w:t>Gestionar el cronograma de actividades del trámite de renovación o modificación.</w:t>
      </w:r>
    </w:p>
    <w:p w14:paraId="11ED070F" w14:textId="77777777" w:rsidR="00BB2531" w:rsidRPr="00B47493" w:rsidRDefault="00BB2531" w:rsidP="00500F1F">
      <w:pPr>
        <w:pStyle w:val="TOC4"/>
      </w:pPr>
      <w:r w:rsidRPr="00B47493">
        <w:t>Integrar los componentes del Decreto 1075, modificado por los Decreto 1330 de 2019, Decreto 1174 de 2023 y Decreto 0529 de 2024: condiciones de carácter institucional y condiciones de programa.</w:t>
      </w:r>
    </w:p>
    <w:p w14:paraId="4D347648" w14:textId="77777777" w:rsidR="00BB2531" w:rsidRPr="00B47493" w:rsidRDefault="00BB2531" w:rsidP="00500F1F">
      <w:pPr>
        <w:pStyle w:val="TOC4"/>
      </w:pPr>
      <w:r w:rsidRPr="00B47493">
        <w:t>Facilitar la carga de evidencias y documentos requeridos para cada condición.</w:t>
      </w:r>
    </w:p>
    <w:p w14:paraId="70AA8BF5" w14:textId="77777777" w:rsidR="00BB2531" w:rsidRPr="00B47493" w:rsidRDefault="00BB2531" w:rsidP="00500F1F">
      <w:pPr>
        <w:pStyle w:val="TOC4"/>
      </w:pPr>
      <w:r w:rsidRPr="00B47493">
        <w:t>Permitir la asignación de responsables por condición de calidad o componente.</w:t>
      </w:r>
    </w:p>
    <w:p w14:paraId="59C8341B" w14:textId="77777777" w:rsidR="00BB2531" w:rsidRPr="00B47493" w:rsidRDefault="00BB2531" w:rsidP="00500F1F">
      <w:pPr>
        <w:pStyle w:val="TOC4"/>
      </w:pPr>
      <w:r w:rsidRPr="00B47493">
        <w:t>Generar reportes para la consolidación del documento maestro de la plataforma SACES del MEN.</w:t>
      </w:r>
    </w:p>
    <w:p w14:paraId="7083E49F" w14:textId="77777777" w:rsidR="00BB2531" w:rsidRPr="00B47493" w:rsidRDefault="00BB2531" w:rsidP="00500F1F">
      <w:pPr>
        <w:pStyle w:val="TOC4"/>
      </w:pPr>
      <w:r w:rsidRPr="00B47493">
        <w:t>Gestionar versiones y trazabilidad de los documentos y ajustes realizados.</w:t>
      </w:r>
    </w:p>
    <w:p w14:paraId="0EE6886C" w14:textId="77777777" w:rsidR="00195BB7" w:rsidRPr="00B47493" w:rsidRDefault="00BB2531" w:rsidP="00500F1F">
      <w:pPr>
        <w:pStyle w:val="TOC4"/>
      </w:pPr>
      <w:r w:rsidRPr="00B47493">
        <w:t>Generar el documento maestro en formato exportable y personalizable.</w:t>
      </w:r>
    </w:p>
    <w:p w14:paraId="3D0C5700" w14:textId="77777777" w:rsidR="00532F15" w:rsidRPr="00B47493" w:rsidRDefault="00532F15" w:rsidP="00532F15">
      <w:pPr>
        <w:rPr>
          <w:rFonts w:ascii="Verdana" w:hAnsi="Verdana"/>
          <w:sz w:val="16"/>
          <w:szCs w:val="16"/>
          <w:lang w:val="es-CO" w:eastAsia="es-CO"/>
        </w:rPr>
      </w:pPr>
    </w:p>
    <w:p w14:paraId="1D726495" w14:textId="4BD38C59" w:rsidR="00BB2531" w:rsidRPr="00B47493" w:rsidRDefault="00BB2531" w:rsidP="00500F1F">
      <w:pPr>
        <w:pStyle w:val="TOC3"/>
        <w:numPr>
          <w:ilvl w:val="2"/>
          <w:numId w:val="101"/>
        </w:numPr>
        <w:rPr>
          <w:rFonts w:ascii="Verdana" w:hAnsi="Verdana"/>
          <w:sz w:val="16"/>
          <w:szCs w:val="16"/>
        </w:rPr>
      </w:pPr>
      <w:r w:rsidRPr="00B47493">
        <w:rPr>
          <w:rFonts w:ascii="Verdana" w:hAnsi="Verdana"/>
          <w:sz w:val="16"/>
          <w:szCs w:val="16"/>
        </w:rPr>
        <w:t>Módulo de Planes de Contingencia.</w:t>
      </w:r>
      <w:r w:rsidR="00532F15" w:rsidRPr="00B47493">
        <w:rPr>
          <w:rStyle w:val="FootnoteReference"/>
          <w:rFonts w:ascii="Verdana" w:hAnsi="Verdana"/>
          <w:sz w:val="16"/>
          <w:szCs w:val="16"/>
        </w:rPr>
        <w:footnoteReference w:id="5"/>
      </w:r>
      <w:r w:rsidR="008E69E5" w:rsidRPr="00B47493">
        <w:rPr>
          <w:rFonts w:ascii="Verdana" w:hAnsi="Verdana"/>
          <w:sz w:val="16"/>
          <w:szCs w:val="16"/>
        </w:rPr>
        <w:t>:</w:t>
      </w:r>
    </w:p>
    <w:p w14:paraId="488969D7" w14:textId="77777777" w:rsidR="00532F15" w:rsidRPr="00B47493" w:rsidRDefault="00532F15" w:rsidP="00532F15">
      <w:pPr>
        <w:rPr>
          <w:rFonts w:ascii="Verdana" w:hAnsi="Verdana"/>
          <w:sz w:val="16"/>
          <w:szCs w:val="16"/>
        </w:rPr>
      </w:pPr>
    </w:p>
    <w:p w14:paraId="5AAE4268" w14:textId="77777777" w:rsidR="00BB2531" w:rsidRPr="00B47493" w:rsidRDefault="00BB2531" w:rsidP="00500F1F">
      <w:pPr>
        <w:pStyle w:val="TOC4"/>
      </w:pPr>
      <w:r w:rsidRPr="00B47493">
        <w:t>Crear y documentar un plan de contingencia por programa, con base en los lineamientos establecidos en el Decreto 1075 de 2015.</w:t>
      </w:r>
    </w:p>
    <w:p w14:paraId="6A367FCC" w14:textId="77777777" w:rsidR="00BB2531" w:rsidRPr="00B47493" w:rsidRDefault="00BB2531" w:rsidP="00500F1F">
      <w:pPr>
        <w:pStyle w:val="TOC4"/>
      </w:pPr>
      <w:r w:rsidRPr="00B47493">
        <w:t>Integrarse con el sistema académico de la institución para identificar automáticamente los estudiantes matriculados en el programa.</w:t>
      </w:r>
    </w:p>
    <w:p w14:paraId="47D1A427" w14:textId="77777777" w:rsidR="00BB2531" w:rsidRPr="00B47493" w:rsidRDefault="00BB2531" w:rsidP="00500F1F">
      <w:pPr>
        <w:pStyle w:val="TOC4"/>
      </w:pPr>
      <w:r w:rsidRPr="00B47493">
        <w:t>Alertar a los responsables del proceso sobre fechas críticas del plan (finalización de cohortes, vencimiento de resoluciones, cumplimiento de metas).</w:t>
      </w:r>
    </w:p>
    <w:p w14:paraId="50934D59" w14:textId="77777777" w:rsidR="0093133E" w:rsidRPr="00B47493" w:rsidRDefault="00BB2531" w:rsidP="00500F1F">
      <w:pPr>
        <w:pStyle w:val="TOC4"/>
      </w:pPr>
      <w:r w:rsidRPr="00B47493">
        <w:t>Notificar a estudiantes y docentes implicados mediante correo electrónico y sistema interno sobre las acciones y decisiones del plan.</w:t>
      </w:r>
    </w:p>
    <w:p w14:paraId="3E0B3FBA" w14:textId="77777777" w:rsidR="00195BB7" w:rsidRPr="00B47493" w:rsidRDefault="00195BB7" w:rsidP="00166AB3">
      <w:pPr>
        <w:pStyle w:val="ListParagraph"/>
        <w:tabs>
          <w:tab w:val="left" w:pos="709"/>
          <w:tab w:val="left" w:pos="851"/>
        </w:tabs>
        <w:rPr>
          <w:rFonts w:ascii="Verdana" w:hAnsi="Verdana" w:cs="Arial"/>
          <w:sz w:val="16"/>
          <w:szCs w:val="16"/>
          <w:lang w:val="es-ES"/>
        </w:rPr>
      </w:pPr>
    </w:p>
    <w:p w14:paraId="509887BA" w14:textId="054DC194" w:rsidR="00BB2531" w:rsidRPr="00B47493" w:rsidRDefault="00BB2531" w:rsidP="00500F1F">
      <w:pPr>
        <w:pStyle w:val="TOC3"/>
        <w:numPr>
          <w:ilvl w:val="2"/>
          <w:numId w:val="101"/>
        </w:numPr>
        <w:rPr>
          <w:rFonts w:ascii="Verdana" w:hAnsi="Verdana"/>
          <w:sz w:val="16"/>
          <w:szCs w:val="16"/>
        </w:rPr>
      </w:pPr>
      <w:r w:rsidRPr="00B47493">
        <w:rPr>
          <w:rFonts w:ascii="Verdana" w:hAnsi="Verdana"/>
          <w:sz w:val="16"/>
          <w:szCs w:val="16"/>
        </w:rPr>
        <w:t>Módulo de Extensión, Proyección Social y Relacionamiento con el Medio</w:t>
      </w:r>
      <w:r w:rsidR="00532F15" w:rsidRPr="00B47493">
        <w:rPr>
          <w:rStyle w:val="FootnoteReference"/>
          <w:rFonts w:ascii="Verdana" w:hAnsi="Verdana"/>
          <w:sz w:val="16"/>
          <w:szCs w:val="16"/>
        </w:rPr>
        <w:footnoteReference w:id="6"/>
      </w:r>
      <w:r w:rsidR="008E69E5" w:rsidRPr="00B47493">
        <w:rPr>
          <w:rFonts w:ascii="Verdana" w:hAnsi="Verdana"/>
          <w:sz w:val="16"/>
          <w:szCs w:val="16"/>
        </w:rPr>
        <w:t>:</w:t>
      </w:r>
    </w:p>
    <w:p w14:paraId="069BDD84" w14:textId="77777777" w:rsidR="00532F15" w:rsidRPr="00B47493" w:rsidRDefault="00532F15" w:rsidP="00532F15">
      <w:pPr>
        <w:rPr>
          <w:rFonts w:ascii="Verdana" w:hAnsi="Verdana"/>
          <w:sz w:val="16"/>
          <w:szCs w:val="16"/>
        </w:rPr>
      </w:pPr>
    </w:p>
    <w:p w14:paraId="248DB67F" w14:textId="77777777" w:rsidR="00BB2531" w:rsidRPr="00B47493" w:rsidRDefault="00BB2531" w:rsidP="00500F1F">
      <w:pPr>
        <w:pStyle w:val="TOC4"/>
      </w:pPr>
      <w:r w:rsidRPr="00B47493">
        <w:t>Registro completo de proyectos con vinculación académica y territorial.</w:t>
      </w:r>
    </w:p>
    <w:p w14:paraId="6B9ED9AF" w14:textId="77777777" w:rsidR="00BB2531" w:rsidRPr="00B47493" w:rsidRDefault="00BB2531" w:rsidP="00500F1F">
      <w:pPr>
        <w:pStyle w:val="TOC4"/>
      </w:pPr>
      <w:r w:rsidRPr="00B47493">
        <w:t>Gestión de resultados, impactos y evidencias documentales.</w:t>
      </w:r>
    </w:p>
    <w:p w14:paraId="48120D94" w14:textId="77777777" w:rsidR="00BB2531" w:rsidRPr="00B47493" w:rsidRDefault="00BB2531" w:rsidP="00500F1F">
      <w:pPr>
        <w:pStyle w:val="TOC4"/>
      </w:pPr>
      <w:r w:rsidRPr="00B47493">
        <w:t>Seguimiento a recursos humanos, tecnológicos y financieros.</w:t>
      </w:r>
    </w:p>
    <w:p w14:paraId="779FBC1B" w14:textId="77777777" w:rsidR="00BB2531" w:rsidRPr="00B47493" w:rsidRDefault="00BB2531" w:rsidP="00500F1F">
      <w:pPr>
        <w:pStyle w:val="TOC4"/>
      </w:pPr>
      <w:r w:rsidRPr="00B47493">
        <w:t>Reportes personalizables por filtros (año, programa, población, impacto).</w:t>
      </w:r>
    </w:p>
    <w:p w14:paraId="460053BD" w14:textId="77777777" w:rsidR="00BB2531" w:rsidRPr="00B47493" w:rsidRDefault="00BB2531" w:rsidP="00500F1F">
      <w:pPr>
        <w:pStyle w:val="TOC4"/>
      </w:pPr>
      <w:r w:rsidRPr="00B47493">
        <w:t>Tablero de control con indicadores institucionales.</w:t>
      </w:r>
    </w:p>
    <w:p w14:paraId="15996449" w14:textId="77777777" w:rsidR="00BB2531" w:rsidRPr="00B47493" w:rsidRDefault="00BB2531" w:rsidP="00500F1F">
      <w:pPr>
        <w:pStyle w:val="TOC4"/>
      </w:pPr>
      <w:r w:rsidRPr="00B47493">
        <w:t>Exportación de reportes para Nuevo SACES y procesos de acreditación.</w:t>
      </w:r>
    </w:p>
    <w:p w14:paraId="38A90A34" w14:textId="77777777" w:rsidR="00BB2531" w:rsidRPr="00B47493" w:rsidRDefault="00BB2531" w:rsidP="00166AB3">
      <w:pPr>
        <w:pStyle w:val="ListParagraph"/>
        <w:tabs>
          <w:tab w:val="left" w:pos="709"/>
          <w:tab w:val="left" w:pos="851"/>
        </w:tabs>
        <w:rPr>
          <w:rFonts w:ascii="Verdana" w:hAnsi="Verdana" w:cs="Arial"/>
          <w:sz w:val="16"/>
          <w:szCs w:val="16"/>
          <w:lang w:val="es-ES"/>
        </w:rPr>
      </w:pPr>
    </w:p>
    <w:p w14:paraId="47F943E2" w14:textId="09628D0E" w:rsidR="00EB7877" w:rsidRPr="00B47493" w:rsidRDefault="00EB7877" w:rsidP="00500F1F">
      <w:pPr>
        <w:pStyle w:val="TOC3"/>
        <w:numPr>
          <w:ilvl w:val="2"/>
          <w:numId w:val="101"/>
        </w:numPr>
        <w:rPr>
          <w:rFonts w:ascii="Verdana" w:hAnsi="Verdana"/>
          <w:sz w:val="16"/>
          <w:szCs w:val="16"/>
        </w:rPr>
      </w:pPr>
      <w:r w:rsidRPr="00B47493">
        <w:rPr>
          <w:rFonts w:ascii="Verdana" w:hAnsi="Verdana"/>
          <w:sz w:val="16"/>
          <w:szCs w:val="16"/>
        </w:rPr>
        <w:t>Módulo de Acreditación de Alta Calidad</w:t>
      </w:r>
      <w:r w:rsidR="00532F15" w:rsidRPr="00B47493">
        <w:rPr>
          <w:rStyle w:val="FootnoteReference"/>
          <w:rFonts w:ascii="Verdana" w:hAnsi="Verdana"/>
          <w:sz w:val="16"/>
          <w:szCs w:val="16"/>
        </w:rPr>
        <w:footnoteReference w:id="7"/>
      </w:r>
      <w:r w:rsidR="00D863EF">
        <w:rPr>
          <w:rFonts w:ascii="Verdana" w:hAnsi="Verdana"/>
          <w:sz w:val="16"/>
          <w:szCs w:val="16"/>
        </w:rPr>
        <w:t>:</w:t>
      </w:r>
    </w:p>
    <w:p w14:paraId="40AE0A85" w14:textId="77777777" w:rsidR="00532F15" w:rsidRPr="00B47493" w:rsidRDefault="00532F15" w:rsidP="00532F15">
      <w:pPr>
        <w:rPr>
          <w:rFonts w:ascii="Verdana" w:hAnsi="Verdana"/>
          <w:sz w:val="16"/>
          <w:szCs w:val="16"/>
        </w:rPr>
      </w:pPr>
    </w:p>
    <w:p w14:paraId="6FD66CDA" w14:textId="77777777" w:rsidR="00EB7877" w:rsidRPr="00B47493" w:rsidRDefault="00EB7877" w:rsidP="00500F1F">
      <w:pPr>
        <w:pStyle w:val="TOC4"/>
      </w:pPr>
      <w:r w:rsidRPr="00B47493">
        <w:t>Gestionar los procesos de autoevaluación con fines de acreditación o renovación, de acuerdo con el Acuerdo 02 de 2020 y/o Acuerdo 01 de 2025 del CNA, junto con sus correspondientes lineamientos, guías y documentos técnicos.</w:t>
      </w:r>
    </w:p>
    <w:p w14:paraId="101ACD8D" w14:textId="77777777" w:rsidR="00EB7877" w:rsidRPr="00B47493" w:rsidRDefault="00EB7877" w:rsidP="00500F1F">
      <w:pPr>
        <w:pStyle w:val="TOC4"/>
      </w:pPr>
      <w:r w:rsidRPr="00B47493">
        <w:t>Desplegar los factores, características, aspectos a evaluar y fuentes de verificación establecidos por el CNA.</w:t>
      </w:r>
    </w:p>
    <w:p w14:paraId="6F4C527E" w14:textId="77777777" w:rsidR="00EB7877" w:rsidRPr="00B47493" w:rsidRDefault="00EB7877" w:rsidP="00500F1F">
      <w:pPr>
        <w:pStyle w:val="TOC4"/>
      </w:pPr>
      <w:r w:rsidRPr="00B47493">
        <w:t>Cargar, asociar y organizar las evidencias por característica, aspecto a evaluar y fuente de información.</w:t>
      </w:r>
    </w:p>
    <w:p w14:paraId="5E05956C" w14:textId="77777777" w:rsidR="00EB7877" w:rsidRPr="00B47493" w:rsidRDefault="00EB7877" w:rsidP="00500F1F">
      <w:pPr>
        <w:pStyle w:val="TOC4"/>
      </w:pPr>
      <w:r w:rsidRPr="00B47493">
        <w:t>Permitir evaluaciones diagnósticas internas, asignar pesos, puntajes y observaciones por factor (ponderaciones del modelo de acreditación).</w:t>
      </w:r>
    </w:p>
    <w:p w14:paraId="17422E92" w14:textId="77777777" w:rsidR="00EB7877" w:rsidRPr="00B47493" w:rsidRDefault="00EB7877" w:rsidP="00500F1F">
      <w:pPr>
        <w:pStyle w:val="TOC4"/>
      </w:pPr>
      <w:r w:rsidRPr="00B47493">
        <w:t>Registrar planes de mejoramiento derivados de los procesos de autoevaluación, con seguimiento a responsables, cronogramas e indicadores.</w:t>
      </w:r>
    </w:p>
    <w:p w14:paraId="610164D0" w14:textId="77777777" w:rsidR="00EB7877" w:rsidRPr="00B47493" w:rsidRDefault="00EB7877" w:rsidP="00500F1F">
      <w:pPr>
        <w:pStyle w:val="TOC4"/>
      </w:pPr>
      <w:r w:rsidRPr="00B47493">
        <w:t>Generar el informe de autoevaluación en formato exportable y personalizable.</w:t>
      </w:r>
    </w:p>
    <w:p w14:paraId="0D856E3C" w14:textId="77777777" w:rsidR="00EB7877" w:rsidRPr="00B47493" w:rsidRDefault="00EB7877" w:rsidP="00500F1F">
      <w:pPr>
        <w:pStyle w:val="TOC4"/>
      </w:pPr>
      <w:r w:rsidRPr="00B47493">
        <w:t>Incorporar seguimiento a recomendaciones emitidas por los pares y por resoluciones de acreditación anteriores.</w:t>
      </w:r>
    </w:p>
    <w:p w14:paraId="52E2B223" w14:textId="77777777" w:rsidR="00532F15" w:rsidRPr="00B47493" w:rsidRDefault="00532F15" w:rsidP="00532F15">
      <w:pPr>
        <w:rPr>
          <w:rFonts w:ascii="Verdana" w:hAnsi="Verdana"/>
          <w:sz w:val="16"/>
          <w:szCs w:val="16"/>
          <w:lang w:val="es-CO" w:eastAsia="es-CO"/>
        </w:rPr>
      </w:pPr>
    </w:p>
    <w:p w14:paraId="60648AFB" w14:textId="52C526EA" w:rsidR="0067452A" w:rsidRPr="00B47493" w:rsidRDefault="0067452A" w:rsidP="00500F1F">
      <w:pPr>
        <w:pStyle w:val="TOC3"/>
        <w:numPr>
          <w:ilvl w:val="2"/>
          <w:numId w:val="101"/>
        </w:numPr>
        <w:rPr>
          <w:rFonts w:ascii="Verdana" w:hAnsi="Verdana"/>
          <w:sz w:val="16"/>
          <w:szCs w:val="16"/>
          <w:lang w:eastAsia="es-CO"/>
        </w:rPr>
      </w:pPr>
      <w:r w:rsidRPr="00B47493">
        <w:rPr>
          <w:rFonts w:ascii="Verdana" w:hAnsi="Verdana"/>
          <w:sz w:val="16"/>
          <w:szCs w:val="16"/>
          <w:lang w:eastAsia="es-CO"/>
        </w:rPr>
        <w:t>Módulo de autoevaluación RC</w:t>
      </w:r>
      <w:r w:rsidR="00532F15" w:rsidRPr="00B47493">
        <w:rPr>
          <w:rStyle w:val="FootnoteReference"/>
          <w:rFonts w:ascii="Verdana" w:hAnsi="Verdana"/>
          <w:sz w:val="16"/>
          <w:szCs w:val="16"/>
          <w:lang w:eastAsia="es-CO"/>
        </w:rPr>
        <w:footnoteReference w:id="8"/>
      </w:r>
      <w:r w:rsidR="00F374F3" w:rsidRPr="00B47493">
        <w:rPr>
          <w:rFonts w:ascii="Verdana" w:hAnsi="Verdana"/>
          <w:sz w:val="16"/>
          <w:szCs w:val="16"/>
          <w:lang w:eastAsia="es-CO"/>
        </w:rPr>
        <w:t>:</w:t>
      </w:r>
    </w:p>
    <w:p w14:paraId="0C349D5F" w14:textId="77777777" w:rsidR="00532F15" w:rsidRPr="00B47493" w:rsidRDefault="00532F15" w:rsidP="00532F15">
      <w:pPr>
        <w:rPr>
          <w:rFonts w:ascii="Verdana" w:hAnsi="Verdana"/>
          <w:sz w:val="16"/>
          <w:szCs w:val="16"/>
          <w:lang w:eastAsia="es-CO"/>
        </w:rPr>
      </w:pPr>
    </w:p>
    <w:p w14:paraId="59860559" w14:textId="7072C429" w:rsidR="0067452A" w:rsidRPr="00B47493" w:rsidRDefault="0067452A" w:rsidP="00500F1F">
      <w:pPr>
        <w:pStyle w:val="TOC4"/>
      </w:pPr>
      <w:r w:rsidRPr="00B47493">
        <w:t>Gestión del proceso de autoevaluación</w:t>
      </w:r>
      <w:r w:rsidR="00F374F3" w:rsidRPr="00B47493">
        <w:t>:</w:t>
      </w:r>
    </w:p>
    <w:p w14:paraId="05881E3F" w14:textId="77777777" w:rsidR="0067452A" w:rsidRPr="00B47493" w:rsidRDefault="0067452A" w:rsidP="00500F1F">
      <w:pPr>
        <w:pStyle w:val="TOC5"/>
        <w:numPr>
          <w:ilvl w:val="4"/>
          <w:numId w:val="101"/>
        </w:numPr>
        <w:rPr>
          <w:rFonts w:ascii="Verdana" w:hAnsi="Verdana"/>
          <w:sz w:val="16"/>
          <w:szCs w:val="16"/>
          <w:lang w:eastAsia="es-CO"/>
        </w:rPr>
      </w:pPr>
      <w:r w:rsidRPr="00B47493">
        <w:rPr>
          <w:rFonts w:ascii="Verdana" w:hAnsi="Verdana"/>
          <w:sz w:val="16"/>
          <w:szCs w:val="16"/>
          <w:lang w:eastAsia="es-CO"/>
        </w:rPr>
        <w:t>El sistema debe permitir crear y registrar un nuevo proceso de autoevaluación por programa académico.</w:t>
      </w:r>
    </w:p>
    <w:p w14:paraId="51FD147A" w14:textId="77777777" w:rsidR="0067452A" w:rsidRPr="00B47493" w:rsidRDefault="0067452A" w:rsidP="00500F1F">
      <w:pPr>
        <w:pStyle w:val="TOC5"/>
        <w:numPr>
          <w:ilvl w:val="4"/>
          <w:numId w:val="101"/>
        </w:numPr>
        <w:rPr>
          <w:rFonts w:ascii="Verdana" w:hAnsi="Verdana"/>
          <w:sz w:val="16"/>
          <w:szCs w:val="16"/>
          <w:lang w:eastAsia="es-CO"/>
        </w:rPr>
      </w:pPr>
      <w:r w:rsidRPr="00B47493">
        <w:rPr>
          <w:rFonts w:ascii="Verdana" w:hAnsi="Verdana"/>
          <w:sz w:val="16"/>
          <w:szCs w:val="16"/>
          <w:lang w:eastAsia="es-CO"/>
        </w:rPr>
        <w:t>El sistema debe permitir establecer las fechas clave del proceso (inicio, corte, envío al MEN.).</w:t>
      </w:r>
    </w:p>
    <w:p w14:paraId="750771FF" w14:textId="77777777" w:rsidR="0067452A" w:rsidRPr="00B47493" w:rsidRDefault="0067452A" w:rsidP="00500F1F">
      <w:pPr>
        <w:pStyle w:val="TOC5"/>
        <w:numPr>
          <w:ilvl w:val="4"/>
          <w:numId w:val="101"/>
        </w:numPr>
        <w:rPr>
          <w:rFonts w:ascii="Verdana" w:hAnsi="Verdana"/>
          <w:sz w:val="16"/>
          <w:szCs w:val="16"/>
          <w:lang w:eastAsia="es-CO"/>
        </w:rPr>
      </w:pPr>
      <w:r w:rsidRPr="00B47493">
        <w:rPr>
          <w:rFonts w:ascii="Verdana" w:hAnsi="Verdana"/>
          <w:sz w:val="16"/>
          <w:szCs w:val="16"/>
          <w:lang w:eastAsia="es-CO"/>
        </w:rPr>
        <w:t>El sistema debe permitir cargar el cronograma del proceso.</w:t>
      </w:r>
    </w:p>
    <w:p w14:paraId="39AD3022" w14:textId="7792EE85" w:rsidR="0067452A" w:rsidRPr="00B47493" w:rsidRDefault="0067452A" w:rsidP="00B47493">
      <w:pPr>
        <w:pStyle w:val="TOC5"/>
        <w:numPr>
          <w:ilvl w:val="4"/>
          <w:numId w:val="101"/>
        </w:numPr>
        <w:rPr>
          <w:rFonts w:ascii="Verdana" w:hAnsi="Verdana"/>
          <w:sz w:val="16"/>
          <w:szCs w:val="16"/>
          <w:lang w:eastAsia="es-CO"/>
        </w:rPr>
      </w:pPr>
      <w:r w:rsidRPr="00B47493">
        <w:rPr>
          <w:rFonts w:ascii="Verdana" w:hAnsi="Verdana"/>
          <w:sz w:val="16"/>
          <w:szCs w:val="16"/>
          <w:lang w:eastAsia="es-CO"/>
        </w:rPr>
        <w:t>El sistema debe asociar responsables de recolección de información (RC y AC, Experiencia estudiantil, vicerrectoría financiera, servicios de apoyo, GPC.).</w:t>
      </w:r>
    </w:p>
    <w:p w14:paraId="5AD54905" w14:textId="77777777" w:rsidR="00F374F3" w:rsidRPr="00B47493" w:rsidRDefault="00F374F3" w:rsidP="00F374F3">
      <w:pPr>
        <w:rPr>
          <w:rFonts w:ascii="Verdana" w:hAnsi="Verdana"/>
          <w:sz w:val="16"/>
          <w:szCs w:val="16"/>
          <w:lang w:eastAsia="es-CO"/>
        </w:rPr>
      </w:pPr>
    </w:p>
    <w:p w14:paraId="441C62CA" w14:textId="46B70DA3" w:rsidR="0067452A" w:rsidRPr="00B47493" w:rsidRDefault="0067452A" w:rsidP="00500F1F">
      <w:pPr>
        <w:pStyle w:val="TOC4"/>
      </w:pPr>
      <w:r w:rsidRPr="00B47493">
        <w:t>Configuración de condiciones de calidad</w:t>
      </w:r>
      <w:r w:rsidR="00F374F3" w:rsidRPr="00B47493">
        <w:t>:</w:t>
      </w:r>
    </w:p>
    <w:p w14:paraId="1006C271" w14:textId="77777777" w:rsidR="0067452A" w:rsidRPr="00B47493" w:rsidRDefault="0067452A" w:rsidP="00500F1F">
      <w:pPr>
        <w:pStyle w:val="TOC5"/>
        <w:numPr>
          <w:ilvl w:val="4"/>
          <w:numId w:val="101"/>
        </w:numPr>
        <w:rPr>
          <w:rFonts w:ascii="Verdana" w:hAnsi="Verdana"/>
          <w:sz w:val="16"/>
          <w:szCs w:val="16"/>
          <w:lang w:eastAsia="es-CO"/>
        </w:rPr>
      </w:pPr>
      <w:r w:rsidRPr="00B47493">
        <w:rPr>
          <w:rFonts w:ascii="Verdana" w:hAnsi="Verdana"/>
          <w:sz w:val="16"/>
          <w:szCs w:val="16"/>
          <w:lang w:eastAsia="es-CO"/>
        </w:rPr>
        <w:t>El sistema debe permitir configurar las 9 condiciones de calidad según el Decreto 1075, modificado por el decreto 1330 del 2019, 1174 del 2024 y 0529 del 2024.</w:t>
      </w:r>
    </w:p>
    <w:p w14:paraId="33DFDC6D" w14:textId="17EEF93D" w:rsidR="00F374F3" w:rsidRPr="00B47493" w:rsidRDefault="0067452A" w:rsidP="00B47493">
      <w:pPr>
        <w:pStyle w:val="TOC5"/>
        <w:numPr>
          <w:ilvl w:val="4"/>
          <w:numId w:val="101"/>
        </w:numPr>
        <w:rPr>
          <w:rFonts w:ascii="Verdana" w:hAnsi="Verdana"/>
          <w:sz w:val="16"/>
          <w:szCs w:val="16"/>
          <w:lang w:eastAsia="es-CO"/>
        </w:rPr>
      </w:pPr>
      <w:r w:rsidRPr="00B47493">
        <w:rPr>
          <w:rFonts w:ascii="Verdana" w:hAnsi="Verdana"/>
          <w:sz w:val="16"/>
          <w:szCs w:val="16"/>
          <w:lang w:eastAsia="es-CO"/>
        </w:rPr>
        <w:t>El sistema debe permitir registrar la información correspondiente a cada condición con campos estructurados (descripción de los aspectos a evaluar, fortalezas, debilidades, evidencias, acciones de mejora).</w:t>
      </w:r>
    </w:p>
    <w:p w14:paraId="45DC52B4" w14:textId="77777777" w:rsidR="00F374F3" w:rsidRPr="00B47493" w:rsidRDefault="00F374F3" w:rsidP="00F374F3">
      <w:pPr>
        <w:rPr>
          <w:rFonts w:ascii="Verdana" w:hAnsi="Verdana"/>
          <w:sz w:val="16"/>
          <w:szCs w:val="16"/>
          <w:lang w:eastAsia="es-CO"/>
        </w:rPr>
      </w:pPr>
    </w:p>
    <w:p w14:paraId="2C36F02E" w14:textId="305DB06A" w:rsidR="0067452A" w:rsidRPr="00B47493" w:rsidRDefault="0067452A" w:rsidP="00500F1F">
      <w:pPr>
        <w:pStyle w:val="TOC4"/>
      </w:pPr>
      <w:r w:rsidRPr="00B47493">
        <w:t>Gestión de actores y roles</w:t>
      </w:r>
      <w:r w:rsidR="00F374F3" w:rsidRPr="00B47493">
        <w:t>:</w:t>
      </w:r>
    </w:p>
    <w:p w14:paraId="52A8EAA7" w14:textId="77777777" w:rsidR="0067452A" w:rsidRPr="00B47493" w:rsidRDefault="0067452A" w:rsidP="00500F1F">
      <w:pPr>
        <w:pStyle w:val="TOC5"/>
        <w:numPr>
          <w:ilvl w:val="4"/>
          <w:numId w:val="101"/>
        </w:numPr>
        <w:rPr>
          <w:rFonts w:ascii="Verdana" w:hAnsi="Verdana"/>
          <w:sz w:val="16"/>
          <w:szCs w:val="16"/>
          <w:lang w:eastAsia="es-CO"/>
        </w:rPr>
      </w:pPr>
      <w:r w:rsidRPr="00B47493">
        <w:rPr>
          <w:rFonts w:ascii="Verdana" w:hAnsi="Verdana"/>
          <w:sz w:val="16"/>
          <w:szCs w:val="16"/>
          <w:lang w:eastAsia="es-CO"/>
        </w:rPr>
        <w:t>El sistema debe tener control de roles: administrador, editor, lector, validador.</w:t>
      </w:r>
    </w:p>
    <w:p w14:paraId="353EEF9F" w14:textId="28D87336" w:rsidR="0067452A" w:rsidRPr="00B47493" w:rsidRDefault="0067452A" w:rsidP="00B47493">
      <w:pPr>
        <w:pStyle w:val="TOC5"/>
        <w:numPr>
          <w:ilvl w:val="4"/>
          <w:numId w:val="101"/>
        </w:numPr>
        <w:rPr>
          <w:rFonts w:ascii="Verdana" w:hAnsi="Verdana"/>
          <w:sz w:val="16"/>
          <w:szCs w:val="16"/>
          <w:lang w:eastAsia="es-CO"/>
        </w:rPr>
      </w:pPr>
      <w:r w:rsidRPr="00B47493">
        <w:rPr>
          <w:rFonts w:ascii="Verdana" w:hAnsi="Verdana"/>
          <w:sz w:val="16"/>
          <w:szCs w:val="16"/>
          <w:lang w:eastAsia="es-CO"/>
        </w:rPr>
        <w:t>El sistema debe permitir asignar permisos por programa y por condición de calidad.</w:t>
      </w:r>
    </w:p>
    <w:p w14:paraId="12C899AA" w14:textId="77777777" w:rsidR="00F374F3" w:rsidRPr="00B47493" w:rsidRDefault="00F374F3" w:rsidP="00F374F3">
      <w:pPr>
        <w:rPr>
          <w:rFonts w:ascii="Verdana" w:hAnsi="Verdana"/>
          <w:sz w:val="16"/>
          <w:szCs w:val="16"/>
          <w:lang w:eastAsia="es-CO"/>
        </w:rPr>
      </w:pPr>
    </w:p>
    <w:p w14:paraId="4A7B7044" w14:textId="15459100" w:rsidR="0067452A" w:rsidRPr="00B47493" w:rsidRDefault="0067452A" w:rsidP="00500F1F">
      <w:pPr>
        <w:pStyle w:val="TOC4"/>
      </w:pPr>
      <w:r w:rsidRPr="00B47493">
        <w:t>Seguimiento del diligenciamiento</w:t>
      </w:r>
      <w:r w:rsidR="00F374F3" w:rsidRPr="00B47493">
        <w:t>:</w:t>
      </w:r>
    </w:p>
    <w:p w14:paraId="7C8EC1CF" w14:textId="77777777" w:rsidR="0067452A" w:rsidRPr="00B47493" w:rsidRDefault="0067452A" w:rsidP="00500F1F">
      <w:pPr>
        <w:pStyle w:val="TOC5"/>
        <w:numPr>
          <w:ilvl w:val="4"/>
          <w:numId w:val="101"/>
        </w:numPr>
        <w:rPr>
          <w:rFonts w:ascii="Verdana" w:hAnsi="Verdana"/>
          <w:sz w:val="16"/>
          <w:szCs w:val="16"/>
          <w:lang w:eastAsia="es-CO"/>
        </w:rPr>
      </w:pPr>
      <w:r w:rsidRPr="00B47493">
        <w:rPr>
          <w:rFonts w:ascii="Verdana" w:hAnsi="Verdana"/>
          <w:sz w:val="16"/>
          <w:szCs w:val="16"/>
          <w:lang w:eastAsia="es-CO"/>
        </w:rPr>
        <w:t>El sistema debe mostrar el estado de avance por condición y apartado de la sinopsis (completo, en proceso, pendiente).</w:t>
      </w:r>
    </w:p>
    <w:p w14:paraId="0BAE0BA0" w14:textId="34BBC754" w:rsidR="0067452A" w:rsidRPr="00B47493" w:rsidRDefault="0067452A" w:rsidP="00B47493">
      <w:pPr>
        <w:pStyle w:val="TOC5"/>
        <w:numPr>
          <w:ilvl w:val="4"/>
          <w:numId w:val="101"/>
        </w:numPr>
        <w:rPr>
          <w:rFonts w:ascii="Verdana" w:hAnsi="Verdana"/>
          <w:sz w:val="16"/>
          <w:szCs w:val="16"/>
          <w:lang w:eastAsia="es-CO"/>
        </w:rPr>
      </w:pPr>
      <w:r w:rsidRPr="00B47493">
        <w:rPr>
          <w:rFonts w:ascii="Verdana" w:hAnsi="Verdana"/>
          <w:sz w:val="16"/>
          <w:szCs w:val="16"/>
          <w:lang w:eastAsia="es-CO"/>
        </w:rPr>
        <w:t>El sistema debe generar alertas y notificaciones cuando haya condiciones sin diligenciar dentro del plazo establecido.</w:t>
      </w:r>
    </w:p>
    <w:p w14:paraId="22DAC0AD" w14:textId="77777777" w:rsidR="00F374F3" w:rsidRPr="00B47493" w:rsidRDefault="00F374F3" w:rsidP="00F374F3">
      <w:pPr>
        <w:rPr>
          <w:rFonts w:ascii="Verdana" w:hAnsi="Verdana"/>
          <w:sz w:val="16"/>
          <w:szCs w:val="16"/>
          <w:lang w:eastAsia="es-CO"/>
        </w:rPr>
      </w:pPr>
    </w:p>
    <w:p w14:paraId="2F00C27B" w14:textId="3D1E7A8C" w:rsidR="0067452A" w:rsidRPr="00B47493" w:rsidRDefault="0067452A" w:rsidP="00500F1F">
      <w:pPr>
        <w:pStyle w:val="TOC4"/>
      </w:pPr>
      <w:r w:rsidRPr="00B47493">
        <w:t>Generación del documento maestro</w:t>
      </w:r>
      <w:r w:rsidR="00F374F3" w:rsidRPr="00B47493">
        <w:t>:</w:t>
      </w:r>
    </w:p>
    <w:p w14:paraId="4B31BBDB" w14:textId="77777777" w:rsidR="0067452A" w:rsidRPr="00B47493" w:rsidRDefault="0067452A" w:rsidP="00500F1F">
      <w:pPr>
        <w:pStyle w:val="TOC5"/>
        <w:numPr>
          <w:ilvl w:val="4"/>
          <w:numId w:val="101"/>
        </w:numPr>
        <w:rPr>
          <w:rFonts w:ascii="Verdana" w:hAnsi="Verdana"/>
          <w:sz w:val="16"/>
          <w:szCs w:val="16"/>
          <w:lang w:eastAsia="es-CO"/>
        </w:rPr>
      </w:pPr>
      <w:r w:rsidRPr="00B47493">
        <w:rPr>
          <w:rFonts w:ascii="Verdana" w:hAnsi="Verdana"/>
          <w:sz w:val="16"/>
          <w:szCs w:val="16"/>
          <w:lang w:eastAsia="es-CO"/>
        </w:rPr>
        <w:t>El sistema debe permitir generar un borrador consolidado del documento maestro en formato Word o PDF.</w:t>
      </w:r>
    </w:p>
    <w:p w14:paraId="4E008BDC" w14:textId="77777777" w:rsidR="0067452A" w:rsidRPr="00B47493" w:rsidRDefault="0067452A" w:rsidP="00500F1F">
      <w:pPr>
        <w:pStyle w:val="TOC5"/>
        <w:numPr>
          <w:ilvl w:val="4"/>
          <w:numId w:val="101"/>
        </w:numPr>
        <w:rPr>
          <w:rFonts w:ascii="Verdana" w:hAnsi="Verdana"/>
          <w:sz w:val="16"/>
          <w:szCs w:val="16"/>
          <w:lang w:eastAsia="es-CO"/>
        </w:rPr>
      </w:pPr>
      <w:r w:rsidRPr="00B47493">
        <w:rPr>
          <w:rFonts w:ascii="Verdana" w:hAnsi="Verdana"/>
          <w:sz w:val="16"/>
          <w:szCs w:val="16"/>
          <w:lang w:eastAsia="es-CO"/>
        </w:rPr>
        <w:t>El sistema debe permitir personalizar secciones del documento maestro como presentación del programa, antecedentes, etc.</w:t>
      </w:r>
    </w:p>
    <w:p w14:paraId="060265D2" w14:textId="5550348F" w:rsidR="0067452A" w:rsidRPr="00B47493" w:rsidRDefault="0067452A" w:rsidP="00B47493">
      <w:pPr>
        <w:pStyle w:val="TOC5"/>
        <w:numPr>
          <w:ilvl w:val="4"/>
          <w:numId w:val="101"/>
        </w:numPr>
        <w:rPr>
          <w:rFonts w:ascii="Verdana" w:hAnsi="Verdana"/>
          <w:sz w:val="16"/>
          <w:szCs w:val="16"/>
          <w:lang w:eastAsia="es-CO"/>
        </w:rPr>
      </w:pPr>
      <w:r w:rsidRPr="00B47493">
        <w:rPr>
          <w:rFonts w:ascii="Verdana" w:hAnsi="Verdana"/>
          <w:sz w:val="16"/>
          <w:szCs w:val="16"/>
          <w:lang w:eastAsia="es-CO"/>
        </w:rPr>
        <w:t>El sistema debe permitir la descarga y edición local del documento.</w:t>
      </w:r>
    </w:p>
    <w:p w14:paraId="00FD3AC7" w14:textId="77777777" w:rsidR="00F374F3" w:rsidRPr="00B47493" w:rsidRDefault="00F374F3" w:rsidP="00F374F3">
      <w:pPr>
        <w:rPr>
          <w:rFonts w:ascii="Verdana" w:hAnsi="Verdana"/>
          <w:sz w:val="16"/>
          <w:szCs w:val="16"/>
          <w:lang w:eastAsia="es-CO"/>
        </w:rPr>
      </w:pPr>
    </w:p>
    <w:p w14:paraId="2508D62C" w14:textId="0DC49C31" w:rsidR="0067452A" w:rsidRPr="00B47493" w:rsidRDefault="0067452A" w:rsidP="00500F1F">
      <w:pPr>
        <w:pStyle w:val="TOC4"/>
      </w:pPr>
      <w:r w:rsidRPr="00B47493">
        <w:t>Análisis de información cuantitativa</w:t>
      </w:r>
      <w:r w:rsidR="00F374F3" w:rsidRPr="00B47493">
        <w:t>:</w:t>
      </w:r>
    </w:p>
    <w:p w14:paraId="5F0D2841" w14:textId="77777777" w:rsidR="0067452A" w:rsidRPr="00B47493" w:rsidRDefault="0067452A" w:rsidP="00500F1F">
      <w:pPr>
        <w:pStyle w:val="TOC5"/>
        <w:numPr>
          <w:ilvl w:val="4"/>
          <w:numId w:val="101"/>
        </w:numPr>
        <w:rPr>
          <w:rFonts w:ascii="Verdana" w:hAnsi="Verdana"/>
          <w:sz w:val="16"/>
          <w:szCs w:val="16"/>
          <w:lang w:eastAsia="es-CO"/>
        </w:rPr>
      </w:pPr>
      <w:r w:rsidRPr="00B47493">
        <w:rPr>
          <w:rFonts w:ascii="Verdana" w:hAnsi="Verdana"/>
          <w:sz w:val="16"/>
          <w:szCs w:val="16"/>
          <w:lang w:eastAsia="es-CO"/>
        </w:rPr>
        <w:t>El sistema debe permitir cargar y visualizar estadísticas clave: inscripción, matrícula, deserción, egresados, empleabilidad.</w:t>
      </w:r>
    </w:p>
    <w:p w14:paraId="16CE3064" w14:textId="77777777" w:rsidR="0067452A" w:rsidRPr="00B47493" w:rsidRDefault="0067452A" w:rsidP="00500F1F">
      <w:pPr>
        <w:pStyle w:val="TOC5"/>
        <w:numPr>
          <w:ilvl w:val="4"/>
          <w:numId w:val="101"/>
        </w:numPr>
        <w:rPr>
          <w:rFonts w:ascii="Verdana" w:hAnsi="Verdana"/>
          <w:sz w:val="16"/>
          <w:szCs w:val="16"/>
          <w:lang w:eastAsia="es-CO"/>
        </w:rPr>
      </w:pPr>
      <w:r w:rsidRPr="00B47493">
        <w:rPr>
          <w:rFonts w:ascii="Verdana" w:hAnsi="Verdana"/>
          <w:sz w:val="16"/>
          <w:szCs w:val="16"/>
          <w:lang w:eastAsia="es-CO"/>
        </w:rPr>
        <w:t>El sistema debe generar gráficas o tablas para su inclusión automática en el documento maestro.</w:t>
      </w:r>
    </w:p>
    <w:p w14:paraId="7F231995" w14:textId="4AA8CA9C" w:rsidR="0067452A" w:rsidRPr="00B47493" w:rsidRDefault="0067452A" w:rsidP="00B47493">
      <w:pPr>
        <w:pStyle w:val="TOC5"/>
        <w:numPr>
          <w:ilvl w:val="4"/>
          <w:numId w:val="101"/>
        </w:numPr>
        <w:rPr>
          <w:rFonts w:ascii="Verdana" w:hAnsi="Verdana"/>
          <w:sz w:val="16"/>
          <w:szCs w:val="16"/>
          <w:lang w:eastAsia="es-CO"/>
        </w:rPr>
      </w:pPr>
      <w:r w:rsidRPr="00B47493">
        <w:rPr>
          <w:rFonts w:ascii="Verdana" w:hAnsi="Verdana"/>
          <w:sz w:val="16"/>
          <w:szCs w:val="16"/>
          <w:lang w:eastAsia="es-CO"/>
        </w:rPr>
        <w:t>El sistema debe permitir enlazar con fuentes de datos institucionales (Power BI, sistemas académicos, Excel, etc.).</w:t>
      </w:r>
    </w:p>
    <w:p w14:paraId="48719A9A" w14:textId="77777777" w:rsidR="00F374F3" w:rsidRPr="00B47493" w:rsidRDefault="00F374F3" w:rsidP="00F374F3">
      <w:pPr>
        <w:rPr>
          <w:rFonts w:ascii="Verdana" w:hAnsi="Verdana"/>
          <w:sz w:val="16"/>
          <w:szCs w:val="16"/>
          <w:lang w:eastAsia="es-CO"/>
        </w:rPr>
      </w:pPr>
    </w:p>
    <w:p w14:paraId="00995E3F" w14:textId="4944D286" w:rsidR="0067452A" w:rsidRPr="00B47493" w:rsidRDefault="0067452A" w:rsidP="00500F1F">
      <w:pPr>
        <w:pStyle w:val="TOC4"/>
      </w:pPr>
      <w:r w:rsidRPr="00B47493">
        <w:t>Versionamiento y trazabilidad</w:t>
      </w:r>
      <w:r w:rsidR="00F374F3" w:rsidRPr="00B47493">
        <w:t>:</w:t>
      </w:r>
    </w:p>
    <w:p w14:paraId="16C146C5" w14:textId="77777777" w:rsidR="0067452A" w:rsidRPr="00B47493" w:rsidRDefault="0067452A" w:rsidP="00500F1F">
      <w:pPr>
        <w:pStyle w:val="TOC5"/>
        <w:numPr>
          <w:ilvl w:val="4"/>
          <w:numId w:val="101"/>
        </w:numPr>
        <w:rPr>
          <w:rFonts w:ascii="Verdana" w:hAnsi="Verdana"/>
          <w:sz w:val="16"/>
          <w:szCs w:val="16"/>
          <w:lang w:eastAsia="es-CO"/>
        </w:rPr>
      </w:pPr>
      <w:r w:rsidRPr="00B47493">
        <w:rPr>
          <w:rFonts w:ascii="Verdana" w:hAnsi="Verdana"/>
          <w:sz w:val="16"/>
          <w:szCs w:val="16"/>
          <w:lang w:eastAsia="es-CO"/>
        </w:rPr>
        <w:t>El sistema debe mantener un historial de versiones por cada condición.</w:t>
      </w:r>
    </w:p>
    <w:p w14:paraId="0FC4A9AB" w14:textId="77777777" w:rsidR="0067452A" w:rsidRPr="00B47493" w:rsidRDefault="0067452A" w:rsidP="00500F1F">
      <w:pPr>
        <w:pStyle w:val="TOC5"/>
        <w:numPr>
          <w:ilvl w:val="4"/>
          <w:numId w:val="101"/>
        </w:numPr>
        <w:rPr>
          <w:rFonts w:ascii="Verdana" w:hAnsi="Verdana"/>
          <w:sz w:val="16"/>
          <w:szCs w:val="16"/>
          <w:lang w:eastAsia="es-CO"/>
        </w:rPr>
      </w:pPr>
      <w:r w:rsidRPr="00B47493">
        <w:rPr>
          <w:rFonts w:ascii="Verdana" w:hAnsi="Verdana"/>
          <w:sz w:val="16"/>
          <w:szCs w:val="16"/>
          <w:lang w:eastAsia="es-CO"/>
        </w:rPr>
        <w:t>El sistema debe registrar las fechas, usuarios y cambios realizados.</w:t>
      </w:r>
    </w:p>
    <w:p w14:paraId="06ADC9A6" w14:textId="704D2A94" w:rsidR="0067452A" w:rsidRPr="00B47493" w:rsidRDefault="0067452A" w:rsidP="00B47493">
      <w:pPr>
        <w:pStyle w:val="TOC5"/>
        <w:numPr>
          <w:ilvl w:val="4"/>
          <w:numId w:val="101"/>
        </w:numPr>
        <w:rPr>
          <w:rFonts w:ascii="Verdana" w:hAnsi="Verdana"/>
          <w:sz w:val="16"/>
          <w:szCs w:val="16"/>
          <w:lang w:eastAsia="es-CO"/>
        </w:rPr>
      </w:pPr>
      <w:r w:rsidRPr="00B47493">
        <w:rPr>
          <w:rFonts w:ascii="Verdana" w:hAnsi="Verdana"/>
          <w:sz w:val="16"/>
          <w:szCs w:val="16"/>
          <w:lang w:eastAsia="es-CO"/>
        </w:rPr>
        <w:t>El sistema debe permitir comentarios y observaciones por parte de revisores institucionales.</w:t>
      </w:r>
    </w:p>
    <w:p w14:paraId="5B67700B" w14:textId="77777777" w:rsidR="00F374F3" w:rsidRPr="00B47493" w:rsidRDefault="00F374F3" w:rsidP="00F374F3">
      <w:pPr>
        <w:rPr>
          <w:rFonts w:ascii="Verdana" w:hAnsi="Verdana"/>
          <w:sz w:val="16"/>
          <w:szCs w:val="16"/>
          <w:lang w:eastAsia="es-CO"/>
        </w:rPr>
      </w:pPr>
    </w:p>
    <w:p w14:paraId="541D89D5" w14:textId="2A422EA3" w:rsidR="0067452A" w:rsidRPr="00B47493" w:rsidRDefault="0067452A" w:rsidP="00500F1F">
      <w:pPr>
        <w:pStyle w:val="TOC4"/>
      </w:pPr>
      <w:r w:rsidRPr="00B47493">
        <w:t>Seguimiento a acciones de mejora</w:t>
      </w:r>
      <w:r w:rsidR="00F374F3" w:rsidRPr="00B47493">
        <w:t>:</w:t>
      </w:r>
    </w:p>
    <w:p w14:paraId="0C3D8C22" w14:textId="77777777" w:rsidR="0067452A" w:rsidRPr="00B47493" w:rsidRDefault="0067452A" w:rsidP="00500F1F">
      <w:pPr>
        <w:pStyle w:val="TOC5"/>
        <w:numPr>
          <w:ilvl w:val="4"/>
          <w:numId w:val="101"/>
        </w:numPr>
        <w:rPr>
          <w:rFonts w:ascii="Verdana" w:hAnsi="Verdana"/>
          <w:sz w:val="16"/>
          <w:szCs w:val="16"/>
          <w:lang w:eastAsia="es-CO"/>
        </w:rPr>
      </w:pPr>
      <w:r w:rsidRPr="00B47493">
        <w:rPr>
          <w:rFonts w:ascii="Verdana" w:hAnsi="Verdana"/>
          <w:sz w:val="16"/>
          <w:szCs w:val="16"/>
          <w:lang w:eastAsia="es-CO"/>
        </w:rPr>
        <w:t>El sistema debe permitir registrar acciones de mejora derivadas de la autoevaluación.</w:t>
      </w:r>
    </w:p>
    <w:p w14:paraId="3035A4C2" w14:textId="77777777" w:rsidR="0067452A" w:rsidRPr="00B47493" w:rsidRDefault="0067452A" w:rsidP="00500F1F">
      <w:pPr>
        <w:pStyle w:val="TOC5"/>
        <w:numPr>
          <w:ilvl w:val="4"/>
          <w:numId w:val="101"/>
        </w:numPr>
        <w:rPr>
          <w:rFonts w:ascii="Verdana" w:hAnsi="Verdana"/>
          <w:sz w:val="16"/>
          <w:szCs w:val="16"/>
          <w:lang w:eastAsia="es-CO"/>
        </w:rPr>
      </w:pPr>
      <w:r w:rsidRPr="00B47493">
        <w:rPr>
          <w:rFonts w:ascii="Verdana" w:hAnsi="Verdana"/>
          <w:sz w:val="16"/>
          <w:szCs w:val="16"/>
          <w:lang w:eastAsia="es-CO"/>
        </w:rPr>
        <w:t>El sistema debe enlazar cada acción de mejora con la condición correspondiente.</w:t>
      </w:r>
    </w:p>
    <w:p w14:paraId="14FE66FE" w14:textId="4803F87C" w:rsidR="0067452A" w:rsidRPr="00B47493" w:rsidRDefault="0067452A" w:rsidP="00B47493">
      <w:pPr>
        <w:pStyle w:val="TOC5"/>
        <w:numPr>
          <w:ilvl w:val="4"/>
          <w:numId w:val="101"/>
        </w:numPr>
        <w:rPr>
          <w:rFonts w:ascii="Verdana" w:hAnsi="Verdana"/>
          <w:sz w:val="16"/>
          <w:szCs w:val="16"/>
          <w:lang w:eastAsia="es-CO"/>
        </w:rPr>
      </w:pPr>
      <w:r w:rsidRPr="00B47493">
        <w:rPr>
          <w:rFonts w:ascii="Verdana" w:hAnsi="Verdana"/>
          <w:sz w:val="16"/>
          <w:szCs w:val="16"/>
          <w:lang w:eastAsia="es-CO"/>
        </w:rPr>
        <w:t>El sistema debe permitir dar seguimiento a responsables, plazos, cumplimiento y avances.</w:t>
      </w:r>
    </w:p>
    <w:p w14:paraId="5B607BA5" w14:textId="77777777" w:rsidR="00F374F3" w:rsidRPr="00B47493" w:rsidRDefault="00F374F3" w:rsidP="00F374F3">
      <w:pPr>
        <w:rPr>
          <w:rFonts w:ascii="Verdana" w:hAnsi="Verdana"/>
          <w:sz w:val="16"/>
          <w:szCs w:val="16"/>
          <w:lang w:eastAsia="es-CO"/>
        </w:rPr>
      </w:pPr>
    </w:p>
    <w:p w14:paraId="7EC1E0CE" w14:textId="6AD3379E" w:rsidR="0067452A" w:rsidRPr="00B47493" w:rsidRDefault="0067452A" w:rsidP="00500F1F">
      <w:pPr>
        <w:pStyle w:val="TOC4"/>
      </w:pPr>
      <w:r w:rsidRPr="00B47493">
        <w:t>Gestión y aplicación de encuestas</w:t>
      </w:r>
      <w:r w:rsidR="00F374F3" w:rsidRPr="00B47493">
        <w:t>:</w:t>
      </w:r>
    </w:p>
    <w:p w14:paraId="6EDA4A6D" w14:textId="77777777" w:rsidR="0067452A" w:rsidRPr="00B47493" w:rsidRDefault="0067452A" w:rsidP="00500F1F">
      <w:pPr>
        <w:pStyle w:val="TOC5"/>
        <w:numPr>
          <w:ilvl w:val="4"/>
          <w:numId w:val="101"/>
        </w:numPr>
        <w:rPr>
          <w:rFonts w:ascii="Verdana" w:hAnsi="Verdana"/>
          <w:sz w:val="16"/>
          <w:szCs w:val="16"/>
          <w:lang w:eastAsia="es-CO"/>
        </w:rPr>
      </w:pPr>
      <w:r w:rsidRPr="00B47493">
        <w:rPr>
          <w:rFonts w:ascii="Verdana" w:hAnsi="Verdana"/>
          <w:sz w:val="16"/>
          <w:szCs w:val="16"/>
          <w:lang w:eastAsia="es-CO"/>
        </w:rPr>
        <w:t>El sistema debe permitir crear instrumentos de percepción diferenciados para cada grupo de interés: estudiantes, docentes y graduados.</w:t>
      </w:r>
    </w:p>
    <w:p w14:paraId="476620B9" w14:textId="77777777" w:rsidR="0067452A" w:rsidRPr="00B47493" w:rsidRDefault="0067452A" w:rsidP="00500F1F">
      <w:pPr>
        <w:pStyle w:val="TOC5"/>
        <w:numPr>
          <w:ilvl w:val="4"/>
          <w:numId w:val="101"/>
        </w:numPr>
        <w:rPr>
          <w:rFonts w:ascii="Verdana" w:hAnsi="Verdana"/>
          <w:sz w:val="16"/>
          <w:szCs w:val="16"/>
          <w:lang w:eastAsia="es-CO"/>
        </w:rPr>
      </w:pPr>
      <w:r w:rsidRPr="00B47493">
        <w:rPr>
          <w:rFonts w:ascii="Verdana" w:hAnsi="Verdana"/>
          <w:sz w:val="16"/>
          <w:szCs w:val="16"/>
          <w:lang w:eastAsia="es-CO"/>
        </w:rPr>
        <w:t>El sistema debe permitir cargar y editar los formularios de encuesta, con tipos de pregunta como: escala Likert, opción múltiple, texto abierto.</w:t>
      </w:r>
    </w:p>
    <w:p w14:paraId="34022D0E" w14:textId="77777777" w:rsidR="0067452A" w:rsidRPr="00B47493" w:rsidRDefault="0067452A" w:rsidP="00500F1F">
      <w:pPr>
        <w:pStyle w:val="TOC5"/>
        <w:numPr>
          <w:ilvl w:val="4"/>
          <w:numId w:val="101"/>
        </w:numPr>
        <w:rPr>
          <w:rFonts w:ascii="Verdana" w:hAnsi="Verdana"/>
          <w:sz w:val="16"/>
          <w:szCs w:val="16"/>
          <w:lang w:eastAsia="es-CO"/>
        </w:rPr>
      </w:pPr>
      <w:r w:rsidRPr="00B47493">
        <w:rPr>
          <w:rFonts w:ascii="Verdana" w:hAnsi="Verdana"/>
          <w:sz w:val="16"/>
          <w:szCs w:val="16"/>
          <w:lang w:eastAsia="es-CO"/>
        </w:rPr>
        <w:t>El sistema debe permitir enviar invitaciones a participar mediante correo electrónico institucional o enlaces únicos por grupo.</w:t>
      </w:r>
    </w:p>
    <w:p w14:paraId="52872F60" w14:textId="77777777" w:rsidR="0067452A" w:rsidRPr="00B47493" w:rsidRDefault="0067452A" w:rsidP="00500F1F">
      <w:pPr>
        <w:pStyle w:val="TOC5"/>
        <w:numPr>
          <w:ilvl w:val="4"/>
          <w:numId w:val="101"/>
        </w:numPr>
        <w:rPr>
          <w:rFonts w:ascii="Verdana" w:hAnsi="Verdana"/>
          <w:sz w:val="16"/>
          <w:szCs w:val="16"/>
          <w:lang w:eastAsia="es-CO"/>
        </w:rPr>
      </w:pPr>
      <w:r w:rsidRPr="00B47493">
        <w:rPr>
          <w:rFonts w:ascii="Verdana" w:hAnsi="Verdana"/>
          <w:sz w:val="16"/>
          <w:szCs w:val="16"/>
          <w:lang w:eastAsia="es-CO"/>
        </w:rPr>
        <w:t>El sistema debe registrar el número de respuestas por grupo, con fecha y hora de diligenciamiento.</w:t>
      </w:r>
    </w:p>
    <w:p w14:paraId="2731660B" w14:textId="77777777" w:rsidR="0067452A" w:rsidRPr="00B47493" w:rsidRDefault="0067452A" w:rsidP="00500F1F">
      <w:pPr>
        <w:pStyle w:val="TOC5"/>
        <w:numPr>
          <w:ilvl w:val="4"/>
          <w:numId w:val="101"/>
        </w:numPr>
        <w:rPr>
          <w:rFonts w:ascii="Verdana" w:hAnsi="Verdana"/>
          <w:sz w:val="16"/>
          <w:szCs w:val="16"/>
          <w:lang w:eastAsia="es-CO"/>
        </w:rPr>
      </w:pPr>
      <w:r w:rsidRPr="00B47493">
        <w:rPr>
          <w:rFonts w:ascii="Verdana" w:hAnsi="Verdana"/>
          <w:sz w:val="16"/>
          <w:szCs w:val="16"/>
          <w:lang w:eastAsia="es-CO"/>
        </w:rPr>
        <w:t>El sistema debe garantizar el anonimato de los encuestados, protegiendo la identidad de quienes respondan.</w:t>
      </w:r>
    </w:p>
    <w:p w14:paraId="2D248A9D" w14:textId="77777777" w:rsidR="0067452A" w:rsidRPr="00B47493" w:rsidRDefault="0067452A" w:rsidP="00500F1F">
      <w:pPr>
        <w:pStyle w:val="TOC5"/>
        <w:numPr>
          <w:ilvl w:val="4"/>
          <w:numId w:val="101"/>
        </w:numPr>
        <w:rPr>
          <w:rFonts w:ascii="Verdana" w:hAnsi="Verdana"/>
          <w:sz w:val="16"/>
          <w:szCs w:val="16"/>
          <w:lang w:eastAsia="es-CO"/>
        </w:rPr>
      </w:pPr>
      <w:r w:rsidRPr="00B47493">
        <w:rPr>
          <w:rFonts w:ascii="Verdana" w:hAnsi="Verdana"/>
          <w:sz w:val="16"/>
          <w:szCs w:val="16"/>
          <w:lang w:eastAsia="es-CO"/>
        </w:rPr>
        <w:t>El sistema debe generar reportes automáticos con resultados agregados y estadísticas por grupo poblacional.</w:t>
      </w:r>
    </w:p>
    <w:p w14:paraId="6DE681F9" w14:textId="77777777" w:rsidR="0067452A" w:rsidRPr="00B47493" w:rsidRDefault="0067452A" w:rsidP="00500F1F">
      <w:pPr>
        <w:pStyle w:val="TOC5"/>
        <w:numPr>
          <w:ilvl w:val="4"/>
          <w:numId w:val="101"/>
        </w:numPr>
        <w:rPr>
          <w:rFonts w:ascii="Verdana" w:hAnsi="Verdana"/>
          <w:sz w:val="16"/>
          <w:szCs w:val="16"/>
          <w:lang w:eastAsia="es-CO"/>
        </w:rPr>
      </w:pPr>
      <w:r w:rsidRPr="00B47493">
        <w:rPr>
          <w:rFonts w:ascii="Verdana" w:hAnsi="Verdana"/>
          <w:sz w:val="16"/>
          <w:szCs w:val="16"/>
          <w:lang w:eastAsia="es-CO"/>
        </w:rPr>
        <w:t>El sistema debe permitir exportar los resultados en formatos Excel y PDF para su análisis y presentación.</w:t>
      </w:r>
    </w:p>
    <w:p w14:paraId="3F151E99" w14:textId="77777777" w:rsidR="00EB7877" w:rsidRPr="00B47493" w:rsidRDefault="0067452A" w:rsidP="00500F1F">
      <w:pPr>
        <w:pStyle w:val="TOC5"/>
        <w:numPr>
          <w:ilvl w:val="4"/>
          <w:numId w:val="101"/>
        </w:numPr>
        <w:rPr>
          <w:rFonts w:ascii="Verdana" w:hAnsi="Verdana"/>
          <w:sz w:val="16"/>
          <w:szCs w:val="16"/>
          <w:lang w:eastAsia="es-CO"/>
        </w:rPr>
      </w:pPr>
      <w:r w:rsidRPr="00B47493">
        <w:rPr>
          <w:rFonts w:ascii="Verdana" w:hAnsi="Verdana"/>
          <w:sz w:val="16"/>
          <w:szCs w:val="16"/>
          <w:lang w:eastAsia="es-CO"/>
        </w:rPr>
        <w:t>El sistema debe permitir vincular los resultados obtenidos a las condiciones de calidad correspondientes como evidencia de percepción.</w:t>
      </w:r>
    </w:p>
    <w:p w14:paraId="2843B836" w14:textId="77777777" w:rsidR="00532F15" w:rsidRPr="00B47493" w:rsidRDefault="00532F15" w:rsidP="00532F15">
      <w:pPr>
        <w:rPr>
          <w:rFonts w:ascii="Verdana" w:hAnsi="Verdana"/>
          <w:sz w:val="16"/>
          <w:szCs w:val="16"/>
          <w:lang w:eastAsia="es-CO"/>
        </w:rPr>
      </w:pPr>
    </w:p>
    <w:p w14:paraId="48FEC748" w14:textId="62126273" w:rsidR="00241B9F" w:rsidRPr="00B47493" w:rsidRDefault="00241B9F" w:rsidP="00500F1F">
      <w:pPr>
        <w:pStyle w:val="TOC3"/>
        <w:numPr>
          <w:ilvl w:val="2"/>
          <w:numId w:val="101"/>
        </w:numPr>
        <w:rPr>
          <w:rFonts w:ascii="Verdana" w:hAnsi="Verdana"/>
          <w:sz w:val="16"/>
          <w:szCs w:val="16"/>
          <w:lang w:eastAsia="es-CO"/>
        </w:rPr>
      </w:pPr>
      <w:r w:rsidRPr="00B47493">
        <w:rPr>
          <w:rFonts w:ascii="Verdana" w:hAnsi="Verdana"/>
          <w:sz w:val="16"/>
          <w:szCs w:val="16"/>
          <w:lang w:eastAsia="es-CO"/>
        </w:rPr>
        <w:t>Módulo de planes de mejoramiento</w:t>
      </w:r>
      <w:r w:rsidR="00532F15" w:rsidRPr="00B47493">
        <w:rPr>
          <w:rStyle w:val="FootnoteReference"/>
          <w:rFonts w:ascii="Verdana" w:hAnsi="Verdana"/>
          <w:sz w:val="16"/>
          <w:szCs w:val="16"/>
          <w:lang w:eastAsia="es-CO"/>
        </w:rPr>
        <w:footnoteReference w:id="9"/>
      </w:r>
      <w:r w:rsidR="00F374F3" w:rsidRPr="00B47493">
        <w:rPr>
          <w:rFonts w:ascii="Verdana" w:hAnsi="Verdana"/>
          <w:sz w:val="16"/>
          <w:szCs w:val="16"/>
          <w:lang w:eastAsia="es-CO"/>
        </w:rPr>
        <w:t>:</w:t>
      </w:r>
    </w:p>
    <w:p w14:paraId="713002EC" w14:textId="77777777" w:rsidR="00532F15" w:rsidRPr="00B47493" w:rsidRDefault="00532F15" w:rsidP="00532F15">
      <w:pPr>
        <w:rPr>
          <w:rFonts w:ascii="Verdana" w:hAnsi="Verdana"/>
          <w:sz w:val="16"/>
          <w:szCs w:val="16"/>
          <w:lang w:eastAsia="es-CO"/>
        </w:rPr>
      </w:pPr>
    </w:p>
    <w:p w14:paraId="59ED1BE8" w14:textId="7657CBB6" w:rsidR="00241B9F" w:rsidRPr="00B47493" w:rsidRDefault="00241B9F" w:rsidP="00500F1F">
      <w:pPr>
        <w:pStyle w:val="TOC4"/>
      </w:pPr>
      <w:r w:rsidRPr="00B47493">
        <w:t>Creación y configuración del plan</w:t>
      </w:r>
      <w:r w:rsidR="00F374F3" w:rsidRPr="00B47493">
        <w:t>:</w:t>
      </w:r>
    </w:p>
    <w:p w14:paraId="78547D01" w14:textId="77777777" w:rsidR="00241B9F" w:rsidRPr="00B47493" w:rsidRDefault="00241B9F" w:rsidP="00500F1F">
      <w:pPr>
        <w:pStyle w:val="TOC5"/>
        <w:numPr>
          <w:ilvl w:val="4"/>
          <w:numId w:val="101"/>
        </w:numPr>
        <w:rPr>
          <w:rFonts w:ascii="Verdana" w:hAnsi="Verdana"/>
          <w:sz w:val="16"/>
          <w:szCs w:val="16"/>
          <w:lang w:eastAsia="es-CO"/>
        </w:rPr>
      </w:pPr>
      <w:r w:rsidRPr="00B47493">
        <w:rPr>
          <w:rFonts w:ascii="Verdana" w:hAnsi="Verdana"/>
          <w:sz w:val="16"/>
          <w:szCs w:val="16"/>
          <w:lang w:eastAsia="es-CO"/>
        </w:rPr>
        <w:t>El sistema debe permitir crear planes de mejoramiento por programa académico o por proceso institucional.</w:t>
      </w:r>
    </w:p>
    <w:p w14:paraId="5C4C7484" w14:textId="77777777" w:rsidR="00241B9F" w:rsidRPr="00B47493" w:rsidRDefault="00241B9F" w:rsidP="00500F1F">
      <w:pPr>
        <w:pStyle w:val="TOC5"/>
        <w:numPr>
          <w:ilvl w:val="4"/>
          <w:numId w:val="101"/>
        </w:numPr>
        <w:rPr>
          <w:rFonts w:ascii="Verdana" w:hAnsi="Verdana"/>
          <w:sz w:val="16"/>
          <w:szCs w:val="16"/>
          <w:lang w:eastAsia="es-CO"/>
        </w:rPr>
      </w:pPr>
      <w:r w:rsidRPr="00B47493">
        <w:rPr>
          <w:rFonts w:ascii="Verdana" w:hAnsi="Verdana"/>
          <w:sz w:val="16"/>
          <w:szCs w:val="16"/>
          <w:lang w:eastAsia="es-CO"/>
        </w:rPr>
        <w:t>El sistema debe permitir seleccionar la fuente del plan: acreditación institucional, acreditación de programa, registro calificado, Recomendación CNA.</w:t>
      </w:r>
    </w:p>
    <w:p w14:paraId="7C1ECE2E" w14:textId="212F0193" w:rsidR="00241B9F" w:rsidRPr="00B47493" w:rsidRDefault="00241B9F" w:rsidP="00B47493">
      <w:pPr>
        <w:pStyle w:val="TOC5"/>
        <w:numPr>
          <w:ilvl w:val="4"/>
          <w:numId w:val="101"/>
        </w:numPr>
        <w:rPr>
          <w:rFonts w:ascii="Verdana" w:hAnsi="Verdana"/>
          <w:sz w:val="16"/>
          <w:szCs w:val="16"/>
          <w:lang w:eastAsia="es-CO"/>
        </w:rPr>
      </w:pPr>
      <w:r w:rsidRPr="00B47493">
        <w:rPr>
          <w:rFonts w:ascii="Verdana" w:hAnsi="Verdana"/>
          <w:sz w:val="16"/>
          <w:szCs w:val="16"/>
          <w:lang w:eastAsia="es-CO"/>
        </w:rPr>
        <w:t>El sistema debe permitir asociar el plan a un período o cohorte, con fecha de inicio y cierre del plan.</w:t>
      </w:r>
    </w:p>
    <w:p w14:paraId="235C3301" w14:textId="77777777" w:rsidR="00F374F3" w:rsidRPr="00B47493" w:rsidRDefault="00F374F3" w:rsidP="00F374F3">
      <w:pPr>
        <w:rPr>
          <w:rFonts w:ascii="Verdana" w:hAnsi="Verdana"/>
          <w:sz w:val="16"/>
          <w:szCs w:val="16"/>
          <w:lang w:eastAsia="es-CO"/>
        </w:rPr>
      </w:pPr>
    </w:p>
    <w:p w14:paraId="44D8BFEF" w14:textId="231D7599" w:rsidR="00241B9F" w:rsidRPr="00B47493" w:rsidRDefault="00241B9F" w:rsidP="00500F1F">
      <w:pPr>
        <w:pStyle w:val="TOC4"/>
      </w:pPr>
      <w:r w:rsidRPr="00B47493">
        <w:t>Registro de acciones de mejora</w:t>
      </w:r>
      <w:r w:rsidR="00F374F3" w:rsidRPr="00B47493">
        <w:t>:</w:t>
      </w:r>
    </w:p>
    <w:p w14:paraId="4A480C2A" w14:textId="77777777" w:rsidR="00241B9F" w:rsidRPr="00B47493" w:rsidRDefault="00241B9F" w:rsidP="00500F1F">
      <w:pPr>
        <w:pStyle w:val="TOC5"/>
        <w:numPr>
          <w:ilvl w:val="4"/>
          <w:numId w:val="101"/>
        </w:numPr>
        <w:rPr>
          <w:rFonts w:ascii="Verdana" w:hAnsi="Verdana"/>
          <w:sz w:val="16"/>
          <w:szCs w:val="16"/>
          <w:lang w:eastAsia="es-CO"/>
        </w:rPr>
      </w:pPr>
      <w:r w:rsidRPr="00B47493">
        <w:rPr>
          <w:rFonts w:ascii="Verdana" w:hAnsi="Verdana"/>
          <w:sz w:val="16"/>
          <w:szCs w:val="16"/>
          <w:lang w:eastAsia="es-CO"/>
        </w:rPr>
        <w:t>El sistema debe permitir registrar acciones de mejora con los siguientes campos: Tipo de plan, Nombre del Proyecto, Objetivos, Metas, Acciones - Actividades, Recursos (humanos, físicos, financieros, entre otros), Cronograma, Descripción de las acciones del plan de mejoramiento, Indicadores de cumplimiento, Persona Responsable, Cargo, Meta.</w:t>
      </w:r>
    </w:p>
    <w:p w14:paraId="49078704" w14:textId="77777777" w:rsidR="00241B9F" w:rsidRPr="00B47493" w:rsidRDefault="00241B9F" w:rsidP="00500F1F">
      <w:pPr>
        <w:pStyle w:val="TOC5"/>
        <w:numPr>
          <w:ilvl w:val="4"/>
          <w:numId w:val="101"/>
        </w:numPr>
        <w:rPr>
          <w:rFonts w:ascii="Verdana" w:hAnsi="Verdana"/>
          <w:sz w:val="16"/>
          <w:szCs w:val="16"/>
          <w:lang w:eastAsia="es-CO"/>
        </w:rPr>
      </w:pPr>
      <w:r w:rsidRPr="00B47493">
        <w:rPr>
          <w:rFonts w:ascii="Verdana" w:hAnsi="Verdana"/>
          <w:sz w:val="16"/>
          <w:szCs w:val="16"/>
          <w:lang w:eastAsia="es-CO"/>
        </w:rPr>
        <w:t>El sistema debe permitir asignar responsables individuales o por área.</w:t>
      </w:r>
    </w:p>
    <w:p w14:paraId="40D3838A" w14:textId="3C3525F4" w:rsidR="00241B9F" w:rsidRPr="00B47493" w:rsidRDefault="00241B9F" w:rsidP="00B47493">
      <w:pPr>
        <w:pStyle w:val="TOC5"/>
        <w:numPr>
          <w:ilvl w:val="4"/>
          <w:numId w:val="101"/>
        </w:numPr>
        <w:rPr>
          <w:rFonts w:ascii="Verdana" w:hAnsi="Verdana"/>
          <w:sz w:val="16"/>
          <w:szCs w:val="16"/>
          <w:lang w:eastAsia="es-CO"/>
        </w:rPr>
      </w:pPr>
      <w:r w:rsidRPr="00B47493">
        <w:rPr>
          <w:rFonts w:ascii="Verdana" w:hAnsi="Verdana"/>
          <w:sz w:val="16"/>
          <w:szCs w:val="16"/>
          <w:lang w:eastAsia="es-CO"/>
        </w:rPr>
        <w:t>El sistema debe permitir establecer fechas de inicio, plazos y fecha de cumplimiento esperado para cada acción.</w:t>
      </w:r>
    </w:p>
    <w:p w14:paraId="5DFDE465" w14:textId="77777777" w:rsidR="00F374F3" w:rsidRPr="00B47493" w:rsidRDefault="00F374F3" w:rsidP="00F374F3">
      <w:pPr>
        <w:rPr>
          <w:rFonts w:ascii="Verdana" w:hAnsi="Verdana"/>
          <w:sz w:val="16"/>
          <w:szCs w:val="16"/>
          <w:lang w:eastAsia="es-CO"/>
        </w:rPr>
      </w:pPr>
    </w:p>
    <w:p w14:paraId="0D6A0BDE" w14:textId="702FDFF7" w:rsidR="00241B9F" w:rsidRPr="00B47493" w:rsidRDefault="00241B9F" w:rsidP="00500F1F">
      <w:pPr>
        <w:pStyle w:val="TOC4"/>
      </w:pPr>
      <w:r w:rsidRPr="00B47493">
        <w:t>Seguimiento y actualización</w:t>
      </w:r>
      <w:r w:rsidR="00F374F3" w:rsidRPr="00B47493">
        <w:t>:</w:t>
      </w:r>
    </w:p>
    <w:p w14:paraId="3856091C" w14:textId="77777777" w:rsidR="00241B9F" w:rsidRPr="00B47493" w:rsidRDefault="00241B9F" w:rsidP="00500F1F">
      <w:pPr>
        <w:pStyle w:val="TOC5"/>
        <w:numPr>
          <w:ilvl w:val="4"/>
          <w:numId w:val="101"/>
        </w:numPr>
        <w:rPr>
          <w:rFonts w:ascii="Verdana" w:hAnsi="Verdana"/>
          <w:sz w:val="16"/>
          <w:szCs w:val="16"/>
          <w:lang w:eastAsia="es-CO"/>
        </w:rPr>
      </w:pPr>
      <w:r w:rsidRPr="00B47493">
        <w:rPr>
          <w:rFonts w:ascii="Verdana" w:hAnsi="Verdana"/>
          <w:sz w:val="16"/>
          <w:szCs w:val="16"/>
          <w:lang w:eastAsia="es-CO"/>
        </w:rPr>
        <w:t>El sistema debe permitir el registro de avances con campos de texto, porcentaje de cumplimiento y carga de evidencias.</w:t>
      </w:r>
    </w:p>
    <w:p w14:paraId="57A83942" w14:textId="77777777" w:rsidR="00241B9F" w:rsidRPr="00B47493" w:rsidRDefault="00241B9F" w:rsidP="00500F1F">
      <w:pPr>
        <w:pStyle w:val="TOC5"/>
        <w:numPr>
          <w:ilvl w:val="4"/>
          <w:numId w:val="101"/>
        </w:numPr>
        <w:rPr>
          <w:rFonts w:ascii="Verdana" w:hAnsi="Verdana"/>
          <w:sz w:val="16"/>
          <w:szCs w:val="16"/>
          <w:lang w:eastAsia="es-CO"/>
        </w:rPr>
      </w:pPr>
      <w:r w:rsidRPr="00B47493">
        <w:rPr>
          <w:rFonts w:ascii="Verdana" w:hAnsi="Verdana"/>
          <w:sz w:val="16"/>
          <w:szCs w:val="16"/>
          <w:lang w:eastAsia="es-CO"/>
        </w:rPr>
        <w:t>El sistema debe permitir realizar observaciones por parte del responsable del seguimiento (RC y AC).</w:t>
      </w:r>
    </w:p>
    <w:p w14:paraId="6BA97AC1" w14:textId="77777777" w:rsidR="00241B9F" w:rsidRPr="00B47493" w:rsidRDefault="00241B9F" w:rsidP="00500F1F">
      <w:pPr>
        <w:pStyle w:val="TOC5"/>
        <w:numPr>
          <w:ilvl w:val="4"/>
          <w:numId w:val="101"/>
        </w:numPr>
        <w:rPr>
          <w:rFonts w:ascii="Verdana" w:hAnsi="Verdana"/>
          <w:sz w:val="16"/>
          <w:szCs w:val="16"/>
          <w:lang w:eastAsia="es-CO"/>
        </w:rPr>
      </w:pPr>
      <w:r w:rsidRPr="00B47493">
        <w:rPr>
          <w:rFonts w:ascii="Verdana" w:hAnsi="Verdana"/>
          <w:sz w:val="16"/>
          <w:szCs w:val="16"/>
          <w:lang w:eastAsia="es-CO"/>
        </w:rPr>
        <w:t>El sistema debe enviar alertas automáticas a los responsables cuando una acción esté próxima a vencerse o esté vencida.</w:t>
      </w:r>
    </w:p>
    <w:p w14:paraId="5FD73FE3" w14:textId="77AFE86F" w:rsidR="00241B9F" w:rsidRPr="00B47493" w:rsidRDefault="00241B9F" w:rsidP="00B47493">
      <w:pPr>
        <w:pStyle w:val="TOC5"/>
        <w:numPr>
          <w:ilvl w:val="4"/>
          <w:numId w:val="101"/>
        </w:numPr>
        <w:rPr>
          <w:rFonts w:ascii="Verdana" w:hAnsi="Verdana"/>
          <w:sz w:val="16"/>
          <w:szCs w:val="16"/>
          <w:lang w:eastAsia="es-CO"/>
        </w:rPr>
      </w:pPr>
      <w:r w:rsidRPr="00B47493">
        <w:rPr>
          <w:rFonts w:ascii="Verdana" w:hAnsi="Verdana"/>
          <w:sz w:val="16"/>
          <w:szCs w:val="16"/>
          <w:lang w:eastAsia="es-CO"/>
        </w:rPr>
        <w:t>El sistema debe permitir marcar acciones como cumplidas, parcialmente cumplidas o no cumplidas, con justificación.</w:t>
      </w:r>
    </w:p>
    <w:p w14:paraId="3274E522" w14:textId="5EB4739C" w:rsidR="00F374F3" w:rsidRPr="00B47493" w:rsidRDefault="00F374F3" w:rsidP="00F374F3">
      <w:pPr>
        <w:rPr>
          <w:rFonts w:ascii="Verdana" w:hAnsi="Verdana"/>
          <w:sz w:val="16"/>
          <w:szCs w:val="16"/>
          <w:lang w:eastAsia="es-CO"/>
        </w:rPr>
      </w:pPr>
    </w:p>
    <w:p w14:paraId="5FBAD861" w14:textId="4BC42387" w:rsidR="00241B9F" w:rsidRPr="00B47493" w:rsidRDefault="00241B9F" w:rsidP="00500F1F">
      <w:pPr>
        <w:pStyle w:val="TOC4"/>
      </w:pPr>
      <w:r w:rsidRPr="00B47493">
        <w:t>Trazabilidad y control</w:t>
      </w:r>
      <w:r w:rsidR="00F374F3" w:rsidRPr="00B47493">
        <w:t>:</w:t>
      </w:r>
    </w:p>
    <w:p w14:paraId="1E0BF72E" w14:textId="77777777" w:rsidR="00241B9F" w:rsidRPr="00B47493" w:rsidRDefault="00241B9F" w:rsidP="00500F1F">
      <w:pPr>
        <w:pStyle w:val="TOC5"/>
        <w:numPr>
          <w:ilvl w:val="4"/>
          <w:numId w:val="101"/>
        </w:numPr>
        <w:rPr>
          <w:rFonts w:ascii="Verdana" w:hAnsi="Verdana"/>
          <w:sz w:val="16"/>
          <w:szCs w:val="16"/>
          <w:lang w:eastAsia="es-CO"/>
        </w:rPr>
      </w:pPr>
      <w:r w:rsidRPr="00B47493">
        <w:rPr>
          <w:rFonts w:ascii="Verdana" w:hAnsi="Verdana"/>
          <w:sz w:val="16"/>
          <w:szCs w:val="16"/>
          <w:lang w:eastAsia="es-CO"/>
        </w:rPr>
        <w:t>El sistema debe mantener un historial de actualizaciones por acción, incluyendo fecha, responsable y cambios realizados.</w:t>
      </w:r>
    </w:p>
    <w:p w14:paraId="4C164F71" w14:textId="77777777" w:rsidR="00241B9F" w:rsidRPr="00B47493" w:rsidRDefault="00241B9F" w:rsidP="00500F1F">
      <w:pPr>
        <w:pStyle w:val="TOC5"/>
        <w:numPr>
          <w:ilvl w:val="4"/>
          <w:numId w:val="101"/>
        </w:numPr>
        <w:rPr>
          <w:rFonts w:ascii="Verdana" w:hAnsi="Verdana"/>
          <w:sz w:val="16"/>
          <w:szCs w:val="16"/>
          <w:lang w:eastAsia="es-CO"/>
        </w:rPr>
      </w:pPr>
      <w:r w:rsidRPr="00B47493">
        <w:rPr>
          <w:rFonts w:ascii="Verdana" w:hAnsi="Verdana"/>
          <w:sz w:val="16"/>
          <w:szCs w:val="16"/>
          <w:lang w:eastAsia="es-CO"/>
        </w:rPr>
        <w:t>El sistema debe generar reportes automáticos del estado del plan por acción, por condición o por área responsable.</w:t>
      </w:r>
    </w:p>
    <w:p w14:paraId="0EF27094" w14:textId="3E93D58C" w:rsidR="00241B9F" w:rsidRPr="00B47493" w:rsidRDefault="00241B9F" w:rsidP="00B47493">
      <w:pPr>
        <w:pStyle w:val="TOC5"/>
        <w:numPr>
          <w:ilvl w:val="4"/>
          <w:numId w:val="101"/>
        </w:numPr>
        <w:rPr>
          <w:rFonts w:ascii="Verdana" w:hAnsi="Verdana"/>
          <w:sz w:val="16"/>
          <w:szCs w:val="16"/>
          <w:lang w:eastAsia="es-CO"/>
        </w:rPr>
      </w:pPr>
      <w:r w:rsidRPr="00B47493">
        <w:rPr>
          <w:rFonts w:ascii="Verdana" w:hAnsi="Verdana"/>
          <w:sz w:val="16"/>
          <w:szCs w:val="16"/>
          <w:lang w:eastAsia="es-CO"/>
        </w:rPr>
        <w:t>El sistema debe permitir visualizar en tiempo real el porcentaje de cumplimiento del plan total y por eje o dimensión.</w:t>
      </w:r>
    </w:p>
    <w:p w14:paraId="48743E17" w14:textId="77777777" w:rsidR="00F374F3" w:rsidRPr="00B47493" w:rsidRDefault="00F374F3" w:rsidP="00F374F3">
      <w:pPr>
        <w:rPr>
          <w:rFonts w:ascii="Verdana" w:hAnsi="Verdana"/>
          <w:sz w:val="16"/>
          <w:szCs w:val="16"/>
          <w:lang w:eastAsia="es-CO"/>
        </w:rPr>
      </w:pPr>
    </w:p>
    <w:p w14:paraId="05D59F08" w14:textId="2E7ED737" w:rsidR="00241B9F" w:rsidRPr="00B47493" w:rsidRDefault="00241B9F" w:rsidP="00500F1F">
      <w:pPr>
        <w:pStyle w:val="TOC4"/>
      </w:pPr>
      <w:r w:rsidRPr="00B47493">
        <w:t>Consolidación y análisis transversal</w:t>
      </w:r>
      <w:r w:rsidR="00F374F3" w:rsidRPr="00B47493">
        <w:t>:</w:t>
      </w:r>
    </w:p>
    <w:p w14:paraId="6F42B166" w14:textId="77777777" w:rsidR="00241B9F" w:rsidRPr="00B47493" w:rsidRDefault="00241B9F" w:rsidP="00500F1F">
      <w:pPr>
        <w:pStyle w:val="TOC5"/>
        <w:numPr>
          <w:ilvl w:val="4"/>
          <w:numId w:val="101"/>
        </w:numPr>
        <w:rPr>
          <w:rFonts w:ascii="Verdana" w:hAnsi="Verdana"/>
          <w:sz w:val="16"/>
          <w:szCs w:val="16"/>
          <w:lang w:eastAsia="es-CO"/>
        </w:rPr>
      </w:pPr>
      <w:r w:rsidRPr="00B47493">
        <w:rPr>
          <w:rFonts w:ascii="Verdana" w:hAnsi="Verdana"/>
          <w:sz w:val="16"/>
          <w:szCs w:val="16"/>
          <w:lang w:eastAsia="es-CO"/>
        </w:rPr>
        <w:t>El sistema debe permitir visualizar todos los planes activos por programa y área, consolidando las acciones comunes.</w:t>
      </w:r>
    </w:p>
    <w:p w14:paraId="6C9C786F" w14:textId="77777777" w:rsidR="00241B9F" w:rsidRPr="00B47493" w:rsidRDefault="00241B9F" w:rsidP="00500F1F">
      <w:pPr>
        <w:pStyle w:val="TOC5"/>
        <w:numPr>
          <w:ilvl w:val="4"/>
          <w:numId w:val="101"/>
        </w:numPr>
        <w:rPr>
          <w:rFonts w:ascii="Verdana" w:hAnsi="Verdana"/>
          <w:sz w:val="16"/>
          <w:szCs w:val="16"/>
          <w:lang w:eastAsia="es-CO"/>
        </w:rPr>
      </w:pPr>
      <w:r w:rsidRPr="00B47493">
        <w:rPr>
          <w:rFonts w:ascii="Verdana" w:hAnsi="Verdana"/>
          <w:sz w:val="16"/>
          <w:szCs w:val="16"/>
          <w:lang w:eastAsia="es-CO"/>
        </w:rPr>
        <w:t>El sistema debe generar matrices consolidadas de acciones de mejora por área transversal (Ej: Bienestar, Infraestructura, Biblioteca).</w:t>
      </w:r>
    </w:p>
    <w:p w14:paraId="49C52732" w14:textId="77777777" w:rsidR="00241B9F" w:rsidRPr="00B47493" w:rsidRDefault="00241B9F" w:rsidP="00500F1F">
      <w:pPr>
        <w:pStyle w:val="TOC5"/>
        <w:numPr>
          <w:ilvl w:val="4"/>
          <w:numId w:val="101"/>
        </w:numPr>
        <w:rPr>
          <w:rFonts w:ascii="Verdana" w:hAnsi="Verdana"/>
          <w:sz w:val="16"/>
          <w:szCs w:val="16"/>
          <w:lang w:eastAsia="es-CO"/>
        </w:rPr>
      </w:pPr>
      <w:r w:rsidRPr="00B47493">
        <w:rPr>
          <w:rFonts w:ascii="Verdana" w:hAnsi="Verdana"/>
          <w:sz w:val="16"/>
          <w:szCs w:val="16"/>
          <w:lang w:eastAsia="es-CO"/>
        </w:rPr>
        <w:t>El sistema debe permitir generar alertas a áreas cuando tienen múltiples acciones abiertas o críticas sin avance.</w:t>
      </w:r>
    </w:p>
    <w:p w14:paraId="2B7D8028" w14:textId="77777777" w:rsidR="00EB7877" w:rsidRPr="00B47493" w:rsidRDefault="00241B9F" w:rsidP="00500F1F">
      <w:pPr>
        <w:pStyle w:val="TOC5"/>
        <w:numPr>
          <w:ilvl w:val="4"/>
          <w:numId w:val="101"/>
        </w:numPr>
        <w:rPr>
          <w:rFonts w:ascii="Verdana" w:hAnsi="Verdana"/>
          <w:sz w:val="16"/>
          <w:szCs w:val="16"/>
          <w:lang w:eastAsia="es-CO"/>
        </w:rPr>
      </w:pPr>
      <w:r w:rsidRPr="00B47493">
        <w:rPr>
          <w:rFonts w:ascii="Verdana" w:hAnsi="Verdana"/>
          <w:sz w:val="16"/>
          <w:szCs w:val="16"/>
          <w:lang w:eastAsia="es-CO"/>
        </w:rPr>
        <w:t>El sistema debe permitir exportar los planes y reportes en formatos Excel y PDF.</w:t>
      </w:r>
    </w:p>
    <w:p w14:paraId="08AA53F4" w14:textId="77777777" w:rsidR="00EB7877" w:rsidRPr="00B47493" w:rsidRDefault="00EB7877" w:rsidP="007C3F30">
      <w:pPr>
        <w:pStyle w:val="ListParagraph"/>
        <w:tabs>
          <w:tab w:val="left" w:pos="709"/>
          <w:tab w:val="left" w:pos="851"/>
        </w:tabs>
        <w:ind w:left="0"/>
        <w:rPr>
          <w:rFonts w:ascii="Verdana" w:hAnsi="Verdana" w:cs="Arial"/>
          <w:sz w:val="16"/>
          <w:szCs w:val="16"/>
          <w:lang w:val="es-ES"/>
        </w:rPr>
      </w:pPr>
    </w:p>
    <w:p w14:paraId="4678AAEA" w14:textId="175F27D3" w:rsidR="00532F15" w:rsidRPr="00390D17" w:rsidRDefault="00532F15">
      <w:pPr>
        <w:pStyle w:val="TOC3"/>
        <w:numPr>
          <w:ilvl w:val="2"/>
          <w:numId w:val="101"/>
        </w:numPr>
        <w:rPr>
          <w:rFonts w:ascii="Verdana" w:hAnsi="Verdana"/>
          <w:sz w:val="16"/>
          <w:szCs w:val="16"/>
        </w:rPr>
      </w:pPr>
      <w:r w:rsidRPr="00390D17">
        <w:rPr>
          <w:rFonts w:ascii="Verdana" w:hAnsi="Verdana"/>
          <w:sz w:val="16"/>
          <w:szCs w:val="16"/>
        </w:rPr>
        <w:t>Módulo de seguimiento a planes de mejoramiento procesos de acreditación y autoevaluación RC</w:t>
      </w:r>
      <w:r w:rsidRPr="00B47493">
        <w:rPr>
          <w:rStyle w:val="FootnoteReference"/>
          <w:rFonts w:ascii="Verdana" w:hAnsi="Verdana"/>
          <w:sz w:val="16"/>
          <w:szCs w:val="16"/>
        </w:rPr>
        <w:footnoteReference w:id="10"/>
      </w:r>
      <w:r w:rsidR="00390D17" w:rsidRPr="00390D17">
        <w:rPr>
          <w:rFonts w:ascii="Verdana" w:hAnsi="Verdana"/>
          <w:sz w:val="16"/>
          <w:szCs w:val="16"/>
        </w:rPr>
        <w:t xml:space="preserve">: </w:t>
      </w:r>
    </w:p>
    <w:p w14:paraId="1E41B17F" w14:textId="77777777" w:rsidR="00532F15" w:rsidRPr="00B47493" w:rsidRDefault="00532F15" w:rsidP="00500F1F">
      <w:pPr>
        <w:pStyle w:val="TOC4"/>
      </w:pPr>
      <w:r w:rsidRPr="00B47493">
        <w:t>El sistema de permitir realizar seguimiento a planes de mejoramiento procesos de acreditación y autoevaluación RC.</w:t>
      </w:r>
    </w:p>
    <w:p w14:paraId="59430A7C" w14:textId="77777777" w:rsidR="00532F15" w:rsidRPr="00B47493" w:rsidRDefault="00532F15" w:rsidP="00532F15">
      <w:pPr>
        <w:rPr>
          <w:rFonts w:ascii="Verdana" w:hAnsi="Verdana"/>
          <w:sz w:val="16"/>
          <w:szCs w:val="16"/>
        </w:rPr>
      </w:pPr>
    </w:p>
    <w:p w14:paraId="2BD59069" w14:textId="5926B955" w:rsidR="00532F15" w:rsidRPr="00390D17" w:rsidRDefault="007C3F30">
      <w:pPr>
        <w:pStyle w:val="TOC3"/>
        <w:numPr>
          <w:ilvl w:val="2"/>
          <w:numId w:val="101"/>
        </w:numPr>
        <w:rPr>
          <w:rFonts w:ascii="Verdana" w:hAnsi="Verdana"/>
          <w:sz w:val="16"/>
          <w:szCs w:val="16"/>
        </w:rPr>
      </w:pPr>
      <w:r w:rsidRPr="00390D17">
        <w:rPr>
          <w:rFonts w:ascii="Verdana" w:hAnsi="Verdana"/>
          <w:sz w:val="16"/>
          <w:szCs w:val="16"/>
        </w:rPr>
        <w:t>Módulo de Indicadores y Análisis</w:t>
      </w:r>
      <w:r w:rsidR="00390D17" w:rsidRPr="00390D17">
        <w:rPr>
          <w:rFonts w:ascii="Verdana" w:hAnsi="Verdana"/>
          <w:sz w:val="16"/>
          <w:szCs w:val="16"/>
        </w:rPr>
        <w:t>:</w:t>
      </w:r>
    </w:p>
    <w:p w14:paraId="3B11E3E3" w14:textId="77777777" w:rsidR="007C3F30" w:rsidRPr="00B47493" w:rsidRDefault="007C3F30" w:rsidP="00500F1F">
      <w:pPr>
        <w:pStyle w:val="TOC4"/>
      </w:pPr>
      <w:r w:rsidRPr="00B47493">
        <w:t>Integrar indicadores académicos, investigativos, de internacionalización, proyección social, bienestar, entre otros</w:t>
      </w:r>
    </w:p>
    <w:p w14:paraId="386049D7" w14:textId="77777777" w:rsidR="007C3F30" w:rsidRPr="00B47493" w:rsidRDefault="007C3F30" w:rsidP="00500F1F">
      <w:pPr>
        <w:pStyle w:val="TOC4"/>
      </w:pPr>
      <w:r w:rsidRPr="00B47493">
        <w:t>Facilitar la visualización de los indicadores por año, programa, facultad o sede.</w:t>
      </w:r>
    </w:p>
    <w:p w14:paraId="60FD96CB" w14:textId="77777777" w:rsidR="007C3F30" w:rsidRPr="00B47493" w:rsidRDefault="007C3F30" w:rsidP="00500F1F">
      <w:pPr>
        <w:pStyle w:val="TOC4"/>
      </w:pPr>
      <w:r w:rsidRPr="00B47493">
        <w:t>Integrar con fuentes institucionales (SAP, CRM, sistemas de calidad, etc.) para actualización automática o semiautomática de datos.</w:t>
      </w:r>
    </w:p>
    <w:p w14:paraId="7B8ED3D7" w14:textId="779497B2" w:rsidR="007C3F30" w:rsidRDefault="007C3F30" w:rsidP="00500F1F">
      <w:pPr>
        <w:pStyle w:val="TOC4"/>
      </w:pPr>
      <w:r w:rsidRPr="00B47493">
        <w:t>Generar tableros de control para facilitar la toma de decisiones en los procesos de mejora continua.</w:t>
      </w:r>
    </w:p>
    <w:p w14:paraId="1A8C8698" w14:textId="77777777" w:rsidR="00390D17" w:rsidRPr="00390D17" w:rsidRDefault="00390D17" w:rsidP="00390D17">
      <w:pPr>
        <w:rPr>
          <w:lang w:val="es-CO" w:eastAsia="es-CO"/>
        </w:rPr>
      </w:pPr>
    </w:p>
    <w:p w14:paraId="3161E71A" w14:textId="54B2701D" w:rsidR="007C3F30" w:rsidRPr="00B47493" w:rsidRDefault="007C3F30" w:rsidP="00500F1F">
      <w:pPr>
        <w:pStyle w:val="TOC3"/>
        <w:numPr>
          <w:ilvl w:val="2"/>
          <w:numId w:val="101"/>
        </w:numPr>
        <w:rPr>
          <w:rFonts w:ascii="Verdana" w:hAnsi="Verdana"/>
          <w:sz w:val="16"/>
          <w:szCs w:val="16"/>
        </w:rPr>
      </w:pPr>
      <w:r w:rsidRPr="00B47493">
        <w:rPr>
          <w:rFonts w:ascii="Verdana" w:hAnsi="Verdana"/>
          <w:sz w:val="16"/>
          <w:szCs w:val="16"/>
        </w:rPr>
        <w:t>Gestión Documental y Seguridad</w:t>
      </w:r>
      <w:r w:rsidR="00390D17">
        <w:rPr>
          <w:rFonts w:ascii="Verdana" w:hAnsi="Verdana"/>
          <w:sz w:val="16"/>
          <w:szCs w:val="16"/>
        </w:rPr>
        <w:t>:</w:t>
      </w:r>
    </w:p>
    <w:p w14:paraId="13EB9E00" w14:textId="77777777" w:rsidR="007C3F30" w:rsidRPr="00B47493" w:rsidRDefault="007C3F30" w:rsidP="00500F1F">
      <w:pPr>
        <w:pStyle w:val="TOC4"/>
      </w:pPr>
      <w:r w:rsidRPr="00B47493">
        <w:t>Almacenar y organizar evidencias y documentos conforme a parámetros de calidad institucional</w:t>
      </w:r>
    </w:p>
    <w:p w14:paraId="51191966" w14:textId="77777777" w:rsidR="007C3F30" w:rsidRPr="00B47493" w:rsidRDefault="007C3F30" w:rsidP="00500F1F">
      <w:pPr>
        <w:pStyle w:val="TOC4"/>
      </w:pPr>
      <w:r w:rsidRPr="00B47493">
        <w:t>Control de versiones de documentos</w:t>
      </w:r>
    </w:p>
    <w:p w14:paraId="4AF04F1F" w14:textId="77777777" w:rsidR="007C3F30" w:rsidRPr="00B47493" w:rsidRDefault="007C3F30" w:rsidP="00500F1F">
      <w:pPr>
        <w:pStyle w:val="TOC4"/>
      </w:pPr>
      <w:r w:rsidRPr="00B47493">
        <w:t>Administración de perfiles y permisos de usuarios (lectura, edición, administración)</w:t>
      </w:r>
    </w:p>
    <w:p w14:paraId="001835C7" w14:textId="77777777" w:rsidR="007C3F30" w:rsidRPr="00B47493" w:rsidRDefault="007C3F30" w:rsidP="00500F1F">
      <w:pPr>
        <w:pStyle w:val="TOC4"/>
      </w:pPr>
      <w:r w:rsidRPr="00B47493">
        <w:t>Generación de bitácoras y trazabilidad de cambios</w:t>
      </w:r>
    </w:p>
    <w:p w14:paraId="3BD3BAC8" w14:textId="3F963B25" w:rsidR="007C3F30" w:rsidRDefault="007C3F30" w:rsidP="00500F1F">
      <w:pPr>
        <w:pStyle w:val="TOC4"/>
      </w:pPr>
      <w:r w:rsidRPr="00B47493">
        <w:t>Cifrado de datos sensibles y copias de seguridad automáticas</w:t>
      </w:r>
      <w:r w:rsidR="00390D17">
        <w:t>.</w:t>
      </w:r>
    </w:p>
    <w:p w14:paraId="0167D509" w14:textId="77777777" w:rsidR="00390D17" w:rsidRPr="00390D17" w:rsidRDefault="00390D17" w:rsidP="00390D17">
      <w:pPr>
        <w:rPr>
          <w:lang w:val="es-CO" w:eastAsia="es-CO"/>
        </w:rPr>
      </w:pPr>
    </w:p>
    <w:p w14:paraId="44B159EF" w14:textId="07645E8A" w:rsidR="007C3F30" w:rsidRPr="00B47493" w:rsidRDefault="007C3F30" w:rsidP="00500F1F">
      <w:pPr>
        <w:pStyle w:val="TOC3"/>
        <w:numPr>
          <w:ilvl w:val="2"/>
          <w:numId w:val="101"/>
        </w:numPr>
        <w:rPr>
          <w:rFonts w:ascii="Verdana" w:hAnsi="Verdana" w:cs="Arial"/>
          <w:sz w:val="16"/>
          <w:szCs w:val="16"/>
        </w:rPr>
      </w:pPr>
      <w:r w:rsidRPr="00B47493">
        <w:rPr>
          <w:rFonts w:ascii="Verdana" w:hAnsi="Verdana" w:cs="Arial"/>
          <w:sz w:val="16"/>
          <w:szCs w:val="16"/>
        </w:rPr>
        <w:t>Interoperabilidad y Soporte Normativo</w:t>
      </w:r>
      <w:r w:rsidR="00390D17">
        <w:rPr>
          <w:rFonts w:ascii="Verdana" w:hAnsi="Verdana" w:cs="Arial"/>
          <w:sz w:val="16"/>
          <w:szCs w:val="16"/>
        </w:rPr>
        <w:t>:</w:t>
      </w:r>
    </w:p>
    <w:p w14:paraId="62D3EDAE" w14:textId="77777777" w:rsidR="007C3F30" w:rsidRPr="00B47493" w:rsidRDefault="007C3F30" w:rsidP="00500F1F">
      <w:pPr>
        <w:pStyle w:val="TOC4"/>
      </w:pPr>
      <w:r w:rsidRPr="00B47493">
        <w:t>Actualización del sistema con nuevas versiones normativas (Acuerdos del CNA, decretos del MEN, etc.).</w:t>
      </w:r>
    </w:p>
    <w:p w14:paraId="77520D77" w14:textId="308B8450" w:rsidR="007C3F30" w:rsidRDefault="007C3F30" w:rsidP="00500F1F">
      <w:pPr>
        <w:pStyle w:val="TOC4"/>
      </w:pPr>
      <w:r w:rsidRPr="00B47493">
        <w:t>Biblioteca normativa integrada (consultas a resoluciones, acuerdos, lineamientos).</w:t>
      </w:r>
    </w:p>
    <w:p w14:paraId="735FCE88" w14:textId="77777777" w:rsidR="00390D17" w:rsidRPr="00390D17" w:rsidRDefault="00390D17" w:rsidP="00390D17">
      <w:pPr>
        <w:rPr>
          <w:lang w:val="es-CO" w:eastAsia="es-CO"/>
        </w:rPr>
      </w:pPr>
    </w:p>
    <w:p w14:paraId="21DB8598" w14:textId="3D833B51" w:rsidR="007C3F30" w:rsidRPr="00B47493" w:rsidRDefault="007C3F30" w:rsidP="00500F1F">
      <w:pPr>
        <w:pStyle w:val="TOC3"/>
        <w:numPr>
          <w:ilvl w:val="2"/>
          <w:numId w:val="101"/>
        </w:numPr>
        <w:rPr>
          <w:rFonts w:ascii="Verdana" w:hAnsi="Verdana" w:cs="Arial"/>
          <w:sz w:val="16"/>
          <w:szCs w:val="16"/>
        </w:rPr>
      </w:pPr>
      <w:r w:rsidRPr="00B47493">
        <w:rPr>
          <w:rFonts w:ascii="Verdana" w:hAnsi="Verdana" w:cs="Arial"/>
          <w:sz w:val="16"/>
          <w:szCs w:val="16"/>
        </w:rPr>
        <w:t>Reportes y Exportación</w:t>
      </w:r>
      <w:r w:rsidR="00390D17">
        <w:rPr>
          <w:rFonts w:ascii="Verdana" w:hAnsi="Verdana" w:cs="Arial"/>
          <w:sz w:val="16"/>
          <w:szCs w:val="16"/>
        </w:rPr>
        <w:t>:</w:t>
      </w:r>
    </w:p>
    <w:p w14:paraId="7DA0D954" w14:textId="77777777" w:rsidR="007C3F30" w:rsidRPr="00B47493" w:rsidRDefault="007C3F30" w:rsidP="00500F1F">
      <w:pPr>
        <w:pStyle w:val="TOC4"/>
      </w:pPr>
      <w:r w:rsidRPr="00B47493">
        <w:t>Exportar reportes por programa, por fase del proceso o por condición</w:t>
      </w:r>
    </w:p>
    <w:p w14:paraId="1EBE65CD" w14:textId="77777777" w:rsidR="007C3F30" w:rsidRPr="00B47493" w:rsidRDefault="007C3F30" w:rsidP="00500F1F">
      <w:pPr>
        <w:pStyle w:val="TOC4"/>
      </w:pPr>
      <w:r w:rsidRPr="00B47493">
        <w:t>Generar cronogramas en formatos imprimibles</w:t>
      </w:r>
    </w:p>
    <w:p w14:paraId="09542DBC" w14:textId="77777777" w:rsidR="007C3F30" w:rsidRPr="00B47493" w:rsidRDefault="007C3F30" w:rsidP="007C3F30">
      <w:pPr>
        <w:pStyle w:val="ListParagraph"/>
        <w:tabs>
          <w:tab w:val="left" w:pos="709"/>
          <w:tab w:val="left" w:pos="851"/>
        </w:tabs>
        <w:ind w:left="0"/>
        <w:rPr>
          <w:rFonts w:ascii="Verdana" w:hAnsi="Verdana" w:cs="Arial"/>
          <w:sz w:val="16"/>
          <w:szCs w:val="16"/>
          <w:lang w:val="es-ES"/>
        </w:rPr>
      </w:pPr>
    </w:p>
    <w:p w14:paraId="7D6B4AFA" w14:textId="77777777" w:rsidR="00195BB7" w:rsidRPr="00B47493" w:rsidRDefault="00195BB7" w:rsidP="00166AB3">
      <w:pPr>
        <w:pStyle w:val="ListParagraph"/>
        <w:tabs>
          <w:tab w:val="left" w:pos="709"/>
          <w:tab w:val="left" w:pos="851"/>
        </w:tabs>
        <w:rPr>
          <w:rFonts w:ascii="Verdana" w:hAnsi="Verdana" w:cs="Arial"/>
          <w:sz w:val="16"/>
          <w:szCs w:val="16"/>
          <w:lang w:val="es-ES"/>
        </w:rPr>
      </w:pPr>
    </w:p>
    <w:p w14:paraId="1828562E" w14:textId="77777777" w:rsidR="009966FE" w:rsidRPr="00B47493" w:rsidRDefault="002B491A" w:rsidP="006549AE">
      <w:pPr>
        <w:pStyle w:val="TOC2"/>
      </w:pPr>
      <w:r w:rsidRPr="00B47493">
        <w:t>Planeación Estratégica y Gestión de Proyectos</w:t>
      </w:r>
    </w:p>
    <w:p w14:paraId="5E7ED1D7" w14:textId="77777777" w:rsidR="002D3958" w:rsidRPr="00B47493" w:rsidRDefault="002D3958" w:rsidP="002D3958">
      <w:pPr>
        <w:pStyle w:val="ListParagraph"/>
        <w:tabs>
          <w:tab w:val="left" w:pos="709"/>
          <w:tab w:val="left" w:pos="851"/>
        </w:tabs>
        <w:ind w:left="851"/>
        <w:rPr>
          <w:rFonts w:ascii="Verdana" w:hAnsi="Verdana" w:cs="Arial"/>
          <w:sz w:val="16"/>
          <w:szCs w:val="16"/>
        </w:rPr>
      </w:pPr>
    </w:p>
    <w:p w14:paraId="4245089C" w14:textId="77777777" w:rsidR="002B491A" w:rsidRPr="00B47493" w:rsidRDefault="002B491A" w:rsidP="00500F1F">
      <w:pPr>
        <w:pStyle w:val="TOC3"/>
        <w:numPr>
          <w:ilvl w:val="2"/>
          <w:numId w:val="101"/>
        </w:numPr>
        <w:rPr>
          <w:rFonts w:ascii="Verdana" w:hAnsi="Verdana"/>
          <w:sz w:val="16"/>
          <w:szCs w:val="16"/>
        </w:rPr>
      </w:pPr>
      <w:r w:rsidRPr="00B47493">
        <w:rPr>
          <w:rFonts w:ascii="Verdana" w:hAnsi="Verdana"/>
          <w:sz w:val="16"/>
          <w:szCs w:val="16"/>
        </w:rPr>
        <w:t>Permitir configurar planes de acción a corto plazo (anuales) y a largo plazo (5 años).</w:t>
      </w:r>
    </w:p>
    <w:p w14:paraId="6D682AE7" w14:textId="77777777" w:rsidR="002B491A" w:rsidRPr="00B47493" w:rsidRDefault="002B491A" w:rsidP="00500F1F">
      <w:pPr>
        <w:pStyle w:val="TOC3"/>
        <w:numPr>
          <w:ilvl w:val="2"/>
          <w:numId w:val="101"/>
        </w:numPr>
        <w:rPr>
          <w:rFonts w:ascii="Verdana" w:hAnsi="Verdana"/>
          <w:sz w:val="16"/>
          <w:szCs w:val="16"/>
        </w:rPr>
      </w:pPr>
      <w:r w:rsidRPr="00B47493">
        <w:rPr>
          <w:rFonts w:ascii="Verdana" w:hAnsi="Verdana"/>
          <w:sz w:val="16"/>
          <w:szCs w:val="16"/>
        </w:rPr>
        <w:t>Asociar planes de acción a procesos institucionales y cargos responsables.</w:t>
      </w:r>
    </w:p>
    <w:p w14:paraId="5042BEC7" w14:textId="77777777" w:rsidR="002B491A" w:rsidRPr="00B47493" w:rsidRDefault="002B491A" w:rsidP="00500F1F">
      <w:pPr>
        <w:pStyle w:val="TOC3"/>
        <w:numPr>
          <w:ilvl w:val="2"/>
          <w:numId w:val="101"/>
        </w:numPr>
        <w:rPr>
          <w:rFonts w:ascii="Verdana" w:hAnsi="Verdana"/>
          <w:sz w:val="16"/>
          <w:szCs w:val="16"/>
        </w:rPr>
      </w:pPr>
      <w:r w:rsidRPr="00B47493">
        <w:rPr>
          <w:rFonts w:ascii="Verdana" w:hAnsi="Verdana"/>
          <w:sz w:val="16"/>
          <w:szCs w:val="16"/>
        </w:rPr>
        <w:t>Incorporar una metodología híbrida que permita gestionar simultáneamente OKR (Objectives and Key Results) y KPI (Key Performance Indicators).</w:t>
      </w:r>
    </w:p>
    <w:p w14:paraId="2B9DB0A3" w14:textId="77777777" w:rsidR="002B491A" w:rsidRPr="00B47493" w:rsidRDefault="002B491A" w:rsidP="00500F1F">
      <w:pPr>
        <w:pStyle w:val="TOC3"/>
        <w:numPr>
          <w:ilvl w:val="2"/>
          <w:numId w:val="101"/>
        </w:numPr>
        <w:rPr>
          <w:rFonts w:ascii="Verdana" w:hAnsi="Verdana"/>
          <w:sz w:val="16"/>
          <w:szCs w:val="16"/>
        </w:rPr>
      </w:pPr>
      <w:r w:rsidRPr="00B47493">
        <w:rPr>
          <w:rFonts w:ascii="Verdana" w:hAnsi="Verdana"/>
          <w:sz w:val="16"/>
          <w:szCs w:val="16"/>
        </w:rPr>
        <w:t>Configurar roles y perfiles de usuario con diferentes niveles de acceso, edición y visibilidad.</w:t>
      </w:r>
    </w:p>
    <w:p w14:paraId="5B8E169C" w14:textId="77777777" w:rsidR="002B491A" w:rsidRPr="00B47493" w:rsidRDefault="002B491A" w:rsidP="00500F1F">
      <w:pPr>
        <w:pStyle w:val="TOC3"/>
        <w:numPr>
          <w:ilvl w:val="2"/>
          <w:numId w:val="101"/>
        </w:numPr>
        <w:rPr>
          <w:rFonts w:ascii="Verdana" w:hAnsi="Verdana"/>
          <w:sz w:val="16"/>
          <w:szCs w:val="16"/>
        </w:rPr>
      </w:pPr>
      <w:r w:rsidRPr="00B47493">
        <w:rPr>
          <w:rFonts w:ascii="Verdana" w:hAnsi="Verdana"/>
          <w:sz w:val="16"/>
          <w:szCs w:val="16"/>
        </w:rPr>
        <w:t>Restringir el acceso de usuarios a secciones, información y resultados específicos, según perfil.</w:t>
      </w:r>
    </w:p>
    <w:p w14:paraId="75063DC1" w14:textId="77777777" w:rsidR="002B491A" w:rsidRPr="00B47493" w:rsidRDefault="002B491A" w:rsidP="00500F1F">
      <w:pPr>
        <w:pStyle w:val="TOC3"/>
        <w:numPr>
          <w:ilvl w:val="2"/>
          <w:numId w:val="101"/>
        </w:numPr>
        <w:rPr>
          <w:rFonts w:ascii="Verdana" w:hAnsi="Verdana"/>
          <w:sz w:val="16"/>
          <w:szCs w:val="16"/>
        </w:rPr>
      </w:pPr>
      <w:r w:rsidRPr="00B47493">
        <w:rPr>
          <w:rFonts w:ascii="Verdana" w:hAnsi="Verdana"/>
          <w:sz w:val="16"/>
          <w:szCs w:val="16"/>
        </w:rPr>
        <w:t>Parametrizar el envío de alertas a los usuarios por tipo y frecuencia, dentro del sistema y vía correo electrónico.</w:t>
      </w:r>
    </w:p>
    <w:p w14:paraId="0B7C0236" w14:textId="77777777" w:rsidR="002B491A" w:rsidRPr="00B47493" w:rsidRDefault="002B491A" w:rsidP="00500F1F">
      <w:pPr>
        <w:pStyle w:val="TOC3"/>
        <w:numPr>
          <w:ilvl w:val="2"/>
          <w:numId w:val="101"/>
        </w:numPr>
        <w:rPr>
          <w:rFonts w:ascii="Verdana" w:hAnsi="Verdana"/>
          <w:sz w:val="16"/>
          <w:szCs w:val="16"/>
        </w:rPr>
      </w:pPr>
      <w:r w:rsidRPr="00B47493">
        <w:rPr>
          <w:rFonts w:ascii="Verdana" w:hAnsi="Verdana"/>
          <w:sz w:val="16"/>
          <w:szCs w:val="16"/>
        </w:rPr>
        <w:t>Generar reportes de avance del cumplimiento de los planes de acción con periodicidad semanal, mensual y trimestral.</w:t>
      </w:r>
    </w:p>
    <w:p w14:paraId="2F6D9714" w14:textId="77777777" w:rsidR="002B491A" w:rsidRPr="00B47493" w:rsidRDefault="002B491A" w:rsidP="00500F1F">
      <w:pPr>
        <w:pStyle w:val="TOC3"/>
        <w:numPr>
          <w:ilvl w:val="2"/>
          <w:numId w:val="101"/>
        </w:numPr>
        <w:rPr>
          <w:rFonts w:ascii="Verdana" w:hAnsi="Verdana"/>
          <w:sz w:val="16"/>
          <w:szCs w:val="16"/>
        </w:rPr>
      </w:pPr>
      <w:r w:rsidRPr="00B47493">
        <w:rPr>
          <w:rFonts w:ascii="Verdana" w:hAnsi="Verdana"/>
          <w:sz w:val="16"/>
          <w:szCs w:val="16"/>
        </w:rPr>
        <w:t>Permitir generar reportes gráficos, cualitativos y cuantitativos del estado de avance de los OKR y KPI.</w:t>
      </w:r>
    </w:p>
    <w:p w14:paraId="1A499C5B" w14:textId="77777777" w:rsidR="002B491A" w:rsidRPr="00B47493" w:rsidRDefault="002B491A" w:rsidP="00500F1F">
      <w:pPr>
        <w:pStyle w:val="TOC3"/>
        <w:numPr>
          <w:ilvl w:val="2"/>
          <w:numId w:val="101"/>
        </w:numPr>
        <w:rPr>
          <w:rFonts w:ascii="Verdana" w:hAnsi="Verdana"/>
          <w:sz w:val="16"/>
          <w:szCs w:val="16"/>
        </w:rPr>
      </w:pPr>
      <w:r w:rsidRPr="00B47493">
        <w:rPr>
          <w:rFonts w:ascii="Verdana" w:hAnsi="Verdana"/>
          <w:sz w:val="16"/>
          <w:szCs w:val="16"/>
        </w:rPr>
        <w:t>Visualizar el progreso acumulado del plan estratégico a 5 años, alimentado automáticamente por los resultados de los planes de acción anuales.</w:t>
      </w:r>
    </w:p>
    <w:p w14:paraId="15000A7B" w14:textId="77777777" w:rsidR="002B491A" w:rsidRPr="00B47493" w:rsidRDefault="002B491A" w:rsidP="00500F1F">
      <w:pPr>
        <w:pStyle w:val="TOC3"/>
        <w:numPr>
          <w:ilvl w:val="2"/>
          <w:numId w:val="101"/>
        </w:numPr>
        <w:rPr>
          <w:rFonts w:ascii="Verdana" w:hAnsi="Verdana"/>
          <w:sz w:val="16"/>
          <w:szCs w:val="16"/>
        </w:rPr>
      </w:pPr>
      <w:r w:rsidRPr="00B47493">
        <w:rPr>
          <w:rFonts w:ascii="Verdana" w:hAnsi="Verdana"/>
          <w:sz w:val="16"/>
          <w:szCs w:val="16"/>
        </w:rPr>
        <w:t>Vincular de manera automática los indicadores de los planes de acción con los indicadores de:</w:t>
      </w:r>
    </w:p>
    <w:p w14:paraId="3D9EC5BC" w14:textId="77777777" w:rsidR="002B491A" w:rsidRPr="00B47493" w:rsidRDefault="002B491A" w:rsidP="00F374F3">
      <w:pPr>
        <w:numPr>
          <w:ilvl w:val="0"/>
          <w:numId w:val="20"/>
        </w:numPr>
        <w:ind w:left="2552"/>
        <w:jc w:val="both"/>
        <w:rPr>
          <w:rFonts w:ascii="Verdana" w:hAnsi="Verdana" w:cs="Arial"/>
          <w:sz w:val="16"/>
          <w:szCs w:val="16"/>
          <w:lang w:val="es-CO" w:eastAsia="es-MX"/>
        </w:rPr>
      </w:pPr>
      <w:r w:rsidRPr="00B47493">
        <w:rPr>
          <w:rFonts w:ascii="Verdana" w:hAnsi="Verdana" w:cs="Arial"/>
          <w:sz w:val="16"/>
          <w:szCs w:val="16"/>
          <w:lang w:val="es-CO" w:eastAsia="es-MX"/>
        </w:rPr>
        <w:t>Sistema de gestión de calidad.</w:t>
      </w:r>
    </w:p>
    <w:p w14:paraId="0F1487DB" w14:textId="77777777" w:rsidR="002B491A" w:rsidRPr="00B47493" w:rsidRDefault="002B491A" w:rsidP="00F374F3">
      <w:pPr>
        <w:numPr>
          <w:ilvl w:val="0"/>
          <w:numId w:val="20"/>
        </w:numPr>
        <w:ind w:left="2552"/>
        <w:jc w:val="both"/>
        <w:rPr>
          <w:rFonts w:ascii="Verdana" w:hAnsi="Verdana" w:cs="Arial"/>
          <w:sz w:val="16"/>
          <w:szCs w:val="16"/>
          <w:lang w:val="es-CO" w:eastAsia="es-MX"/>
        </w:rPr>
      </w:pPr>
      <w:r w:rsidRPr="00B47493">
        <w:rPr>
          <w:rFonts w:ascii="Verdana" w:hAnsi="Verdana" w:cs="Arial"/>
          <w:sz w:val="16"/>
          <w:szCs w:val="16"/>
          <w:lang w:val="es-CO" w:eastAsia="es-MX"/>
        </w:rPr>
        <w:t>Sistema de gestión ambiental.</w:t>
      </w:r>
    </w:p>
    <w:p w14:paraId="21AC85C5" w14:textId="77777777" w:rsidR="002B491A" w:rsidRPr="00B47493" w:rsidRDefault="002B491A" w:rsidP="00F374F3">
      <w:pPr>
        <w:numPr>
          <w:ilvl w:val="0"/>
          <w:numId w:val="20"/>
        </w:numPr>
        <w:ind w:left="2552"/>
        <w:jc w:val="both"/>
        <w:rPr>
          <w:rFonts w:ascii="Verdana" w:hAnsi="Verdana" w:cs="Arial"/>
          <w:sz w:val="16"/>
          <w:szCs w:val="16"/>
          <w:lang w:val="es-CO" w:eastAsia="es-MX"/>
        </w:rPr>
      </w:pPr>
      <w:r w:rsidRPr="00B47493">
        <w:rPr>
          <w:rFonts w:ascii="Verdana" w:hAnsi="Verdana" w:cs="Arial"/>
          <w:sz w:val="16"/>
          <w:szCs w:val="16"/>
          <w:lang w:val="es-CO" w:eastAsia="es-MX"/>
        </w:rPr>
        <w:t>Sistema de gestión de riesgos.</w:t>
      </w:r>
    </w:p>
    <w:p w14:paraId="7294ACA8" w14:textId="77777777" w:rsidR="002B491A" w:rsidRPr="00B47493" w:rsidRDefault="002B491A" w:rsidP="00F374F3">
      <w:pPr>
        <w:numPr>
          <w:ilvl w:val="0"/>
          <w:numId w:val="20"/>
        </w:numPr>
        <w:ind w:left="2552"/>
        <w:jc w:val="both"/>
        <w:rPr>
          <w:rFonts w:ascii="Verdana" w:hAnsi="Verdana" w:cs="Arial"/>
          <w:sz w:val="16"/>
          <w:szCs w:val="16"/>
          <w:lang w:val="es-CO" w:eastAsia="es-MX"/>
        </w:rPr>
      </w:pPr>
      <w:r w:rsidRPr="00B47493">
        <w:rPr>
          <w:rFonts w:ascii="Verdana" w:hAnsi="Verdana" w:cs="Arial"/>
          <w:sz w:val="16"/>
          <w:szCs w:val="16"/>
          <w:lang w:val="es-CO" w:eastAsia="es-MX"/>
        </w:rPr>
        <w:t>Plan de continuidad de la operación.</w:t>
      </w:r>
    </w:p>
    <w:p w14:paraId="4CB09DEB" w14:textId="77777777" w:rsidR="002B491A" w:rsidRPr="00B47493" w:rsidRDefault="002B491A" w:rsidP="002B491A">
      <w:pPr>
        <w:jc w:val="both"/>
        <w:rPr>
          <w:rFonts w:ascii="Verdana" w:hAnsi="Verdana" w:cs="Arial"/>
          <w:sz w:val="16"/>
          <w:szCs w:val="16"/>
          <w:lang w:val="es-CO" w:eastAsia="es-MX"/>
        </w:rPr>
      </w:pPr>
    </w:p>
    <w:p w14:paraId="2EA72800" w14:textId="77777777" w:rsidR="002B491A" w:rsidRPr="00B47493" w:rsidRDefault="002B491A" w:rsidP="00500F1F">
      <w:pPr>
        <w:pStyle w:val="TOC3"/>
        <w:numPr>
          <w:ilvl w:val="2"/>
          <w:numId w:val="101"/>
        </w:numPr>
        <w:rPr>
          <w:rFonts w:ascii="Verdana" w:hAnsi="Verdana"/>
          <w:sz w:val="16"/>
          <w:szCs w:val="16"/>
        </w:rPr>
      </w:pPr>
      <w:r w:rsidRPr="00B47493">
        <w:rPr>
          <w:rFonts w:ascii="Verdana" w:hAnsi="Verdana"/>
          <w:sz w:val="16"/>
          <w:szCs w:val="16"/>
        </w:rPr>
        <w:t>Generar reportes periódicos con trazabilidad detallada del estado de las acciones, incluyendo:</w:t>
      </w:r>
    </w:p>
    <w:p w14:paraId="5DB6437E" w14:textId="77777777" w:rsidR="002B491A" w:rsidRPr="00B47493" w:rsidRDefault="002B491A" w:rsidP="00F374F3">
      <w:pPr>
        <w:numPr>
          <w:ilvl w:val="0"/>
          <w:numId w:val="21"/>
        </w:numPr>
        <w:ind w:left="2552"/>
        <w:jc w:val="both"/>
        <w:rPr>
          <w:rFonts w:ascii="Verdana" w:hAnsi="Verdana" w:cs="Arial"/>
          <w:sz w:val="16"/>
          <w:szCs w:val="16"/>
          <w:lang w:val="es-CO" w:eastAsia="es-MX"/>
        </w:rPr>
      </w:pPr>
      <w:r w:rsidRPr="00B47493">
        <w:rPr>
          <w:rFonts w:ascii="Verdana" w:hAnsi="Verdana" w:cs="Arial"/>
          <w:sz w:val="16"/>
          <w:szCs w:val="16"/>
          <w:lang w:val="es-CO" w:eastAsia="es-MX"/>
        </w:rPr>
        <w:t>Avances.</w:t>
      </w:r>
    </w:p>
    <w:p w14:paraId="34481B28" w14:textId="77777777" w:rsidR="002B491A" w:rsidRPr="00B47493" w:rsidRDefault="002B491A" w:rsidP="00F374F3">
      <w:pPr>
        <w:numPr>
          <w:ilvl w:val="0"/>
          <w:numId w:val="21"/>
        </w:numPr>
        <w:ind w:left="2552"/>
        <w:jc w:val="both"/>
        <w:rPr>
          <w:rFonts w:ascii="Verdana" w:hAnsi="Verdana" w:cs="Arial"/>
          <w:sz w:val="16"/>
          <w:szCs w:val="16"/>
          <w:lang w:val="es-CO" w:eastAsia="es-MX"/>
        </w:rPr>
      </w:pPr>
      <w:r w:rsidRPr="00B47493">
        <w:rPr>
          <w:rFonts w:ascii="Verdana" w:hAnsi="Verdana" w:cs="Arial"/>
          <w:sz w:val="16"/>
          <w:szCs w:val="16"/>
          <w:lang w:val="es-CO" w:eastAsia="es-MX"/>
        </w:rPr>
        <w:t>Incumplimientos.</w:t>
      </w:r>
    </w:p>
    <w:p w14:paraId="4D4693F7" w14:textId="77777777" w:rsidR="002B491A" w:rsidRPr="00B47493" w:rsidRDefault="002B491A" w:rsidP="00F374F3">
      <w:pPr>
        <w:numPr>
          <w:ilvl w:val="0"/>
          <w:numId w:val="21"/>
        </w:numPr>
        <w:ind w:left="2552"/>
        <w:jc w:val="both"/>
        <w:rPr>
          <w:rFonts w:ascii="Verdana" w:hAnsi="Verdana" w:cs="Arial"/>
          <w:sz w:val="16"/>
          <w:szCs w:val="16"/>
          <w:lang w:val="es-CO" w:eastAsia="es-MX"/>
        </w:rPr>
      </w:pPr>
      <w:r w:rsidRPr="00B47493">
        <w:rPr>
          <w:rFonts w:ascii="Verdana" w:hAnsi="Verdana" w:cs="Arial"/>
          <w:sz w:val="16"/>
          <w:szCs w:val="16"/>
          <w:lang w:val="es-CO" w:eastAsia="es-MX"/>
        </w:rPr>
        <w:t>Alertas.</w:t>
      </w:r>
    </w:p>
    <w:p w14:paraId="27A73AAE" w14:textId="77777777" w:rsidR="002B491A" w:rsidRPr="00B47493" w:rsidRDefault="002B491A" w:rsidP="00F374F3">
      <w:pPr>
        <w:numPr>
          <w:ilvl w:val="0"/>
          <w:numId w:val="21"/>
        </w:numPr>
        <w:ind w:left="2552"/>
        <w:jc w:val="both"/>
        <w:rPr>
          <w:rFonts w:ascii="Verdana" w:hAnsi="Verdana" w:cs="Arial"/>
          <w:sz w:val="16"/>
          <w:szCs w:val="16"/>
          <w:lang w:val="es-CO" w:eastAsia="es-MX"/>
        </w:rPr>
      </w:pPr>
      <w:r w:rsidRPr="00B47493">
        <w:rPr>
          <w:rFonts w:ascii="Verdana" w:hAnsi="Verdana" w:cs="Arial"/>
          <w:sz w:val="16"/>
          <w:szCs w:val="16"/>
          <w:lang w:val="es-CO" w:eastAsia="es-MX"/>
        </w:rPr>
        <w:t>Seguimientos realizados.</w:t>
      </w:r>
    </w:p>
    <w:p w14:paraId="5582F7C8" w14:textId="77777777" w:rsidR="002B491A" w:rsidRPr="00B47493" w:rsidRDefault="002B491A" w:rsidP="002B491A">
      <w:pPr>
        <w:jc w:val="both"/>
        <w:rPr>
          <w:rFonts w:ascii="Verdana" w:hAnsi="Verdana" w:cs="Arial"/>
          <w:sz w:val="16"/>
          <w:szCs w:val="16"/>
          <w:lang w:val="es-CO" w:eastAsia="es-MX"/>
        </w:rPr>
      </w:pPr>
    </w:p>
    <w:p w14:paraId="1C6893F1" w14:textId="77777777" w:rsidR="002B491A" w:rsidRPr="00B47493" w:rsidRDefault="002B491A" w:rsidP="00500F1F">
      <w:pPr>
        <w:pStyle w:val="TOC3"/>
        <w:numPr>
          <w:ilvl w:val="2"/>
          <w:numId w:val="101"/>
        </w:numPr>
        <w:rPr>
          <w:rFonts w:ascii="Verdana" w:hAnsi="Verdana"/>
          <w:sz w:val="16"/>
          <w:szCs w:val="16"/>
        </w:rPr>
      </w:pPr>
      <w:r w:rsidRPr="00B47493">
        <w:rPr>
          <w:rFonts w:ascii="Verdana" w:hAnsi="Verdana"/>
          <w:sz w:val="16"/>
          <w:szCs w:val="16"/>
        </w:rPr>
        <w:t>Permitir la parametrización, personalización y descarga de reportes ejecutivos (PDF/Excel) para la Alta Dirección, con:</w:t>
      </w:r>
    </w:p>
    <w:p w14:paraId="730047AF" w14:textId="77777777" w:rsidR="002B491A" w:rsidRPr="00B47493" w:rsidRDefault="002B491A" w:rsidP="00F374F3">
      <w:pPr>
        <w:numPr>
          <w:ilvl w:val="0"/>
          <w:numId w:val="20"/>
        </w:numPr>
        <w:ind w:left="2552"/>
        <w:jc w:val="both"/>
        <w:rPr>
          <w:rFonts w:ascii="Verdana" w:hAnsi="Verdana" w:cs="Arial"/>
          <w:sz w:val="16"/>
          <w:szCs w:val="16"/>
          <w:lang w:val="es-CO" w:eastAsia="es-MX"/>
        </w:rPr>
      </w:pPr>
      <w:r w:rsidRPr="00B47493">
        <w:rPr>
          <w:rFonts w:ascii="Verdana" w:hAnsi="Verdana" w:cs="Arial"/>
          <w:sz w:val="16"/>
          <w:szCs w:val="16"/>
          <w:lang w:val="es-CO" w:eastAsia="es-MX"/>
        </w:rPr>
        <w:t>Estado del plan de acción de corto y largo plazo.</w:t>
      </w:r>
    </w:p>
    <w:p w14:paraId="6CCAFB2F" w14:textId="77777777" w:rsidR="002B491A" w:rsidRPr="00B47493" w:rsidRDefault="002B491A" w:rsidP="00F374F3">
      <w:pPr>
        <w:numPr>
          <w:ilvl w:val="0"/>
          <w:numId w:val="20"/>
        </w:numPr>
        <w:ind w:left="2552"/>
        <w:jc w:val="both"/>
        <w:rPr>
          <w:rFonts w:ascii="Verdana" w:hAnsi="Verdana" w:cs="Arial"/>
          <w:sz w:val="16"/>
          <w:szCs w:val="16"/>
          <w:lang w:val="es-CO" w:eastAsia="es-MX"/>
        </w:rPr>
      </w:pPr>
      <w:r w:rsidRPr="00B47493">
        <w:rPr>
          <w:rFonts w:ascii="Verdana" w:hAnsi="Verdana" w:cs="Arial"/>
          <w:sz w:val="16"/>
          <w:szCs w:val="16"/>
          <w:lang w:val="es-CO" w:eastAsia="es-MX"/>
        </w:rPr>
        <w:t>Selección del periodo de análisis requerido.</w:t>
      </w:r>
    </w:p>
    <w:p w14:paraId="42132898" w14:textId="77777777" w:rsidR="002B491A" w:rsidRPr="00B47493" w:rsidRDefault="002B491A" w:rsidP="00F374F3">
      <w:pPr>
        <w:ind w:left="2552"/>
        <w:jc w:val="both"/>
        <w:rPr>
          <w:rFonts w:ascii="Verdana" w:hAnsi="Verdana" w:cs="Arial"/>
          <w:sz w:val="16"/>
          <w:szCs w:val="16"/>
          <w:lang w:val="es-CO" w:eastAsia="es-MX"/>
        </w:rPr>
      </w:pPr>
    </w:p>
    <w:p w14:paraId="7409260F" w14:textId="77777777" w:rsidR="002B491A" w:rsidRPr="00B47493" w:rsidRDefault="002B491A" w:rsidP="00500F1F">
      <w:pPr>
        <w:pStyle w:val="TOC3"/>
        <w:numPr>
          <w:ilvl w:val="2"/>
          <w:numId w:val="101"/>
        </w:numPr>
        <w:rPr>
          <w:rFonts w:ascii="Verdana" w:hAnsi="Verdana"/>
          <w:sz w:val="16"/>
          <w:szCs w:val="16"/>
        </w:rPr>
      </w:pPr>
      <w:r w:rsidRPr="00B47493">
        <w:rPr>
          <w:rFonts w:ascii="Verdana" w:hAnsi="Verdana"/>
          <w:sz w:val="16"/>
          <w:szCs w:val="16"/>
        </w:rPr>
        <w:t>Registrar proyectos con atributos clave: objetivos, responsables, cronograma, presupuesto y entregables.</w:t>
      </w:r>
    </w:p>
    <w:p w14:paraId="1E05FB4C" w14:textId="77777777" w:rsidR="002B491A" w:rsidRPr="00B47493" w:rsidRDefault="002B491A" w:rsidP="00500F1F">
      <w:pPr>
        <w:pStyle w:val="TOC3"/>
        <w:numPr>
          <w:ilvl w:val="2"/>
          <w:numId w:val="101"/>
        </w:numPr>
        <w:rPr>
          <w:rFonts w:ascii="Verdana" w:hAnsi="Verdana"/>
          <w:sz w:val="16"/>
          <w:szCs w:val="16"/>
        </w:rPr>
      </w:pPr>
      <w:r w:rsidRPr="00B47493">
        <w:rPr>
          <w:rFonts w:ascii="Verdana" w:hAnsi="Verdana"/>
          <w:sz w:val="16"/>
          <w:szCs w:val="16"/>
        </w:rPr>
        <w:t>Alinear proyectos a uno o varios objetivos estratégicos (OKR o KPI).</w:t>
      </w:r>
    </w:p>
    <w:p w14:paraId="6686512C" w14:textId="77777777" w:rsidR="002B491A" w:rsidRPr="00B47493" w:rsidRDefault="002B491A" w:rsidP="00500F1F">
      <w:pPr>
        <w:pStyle w:val="TOC3"/>
        <w:numPr>
          <w:ilvl w:val="2"/>
          <w:numId w:val="101"/>
        </w:numPr>
        <w:rPr>
          <w:rFonts w:ascii="Verdana" w:hAnsi="Verdana"/>
          <w:sz w:val="16"/>
          <w:szCs w:val="16"/>
        </w:rPr>
      </w:pPr>
      <w:r w:rsidRPr="00B47493">
        <w:rPr>
          <w:rFonts w:ascii="Verdana" w:hAnsi="Verdana"/>
          <w:sz w:val="16"/>
          <w:szCs w:val="16"/>
        </w:rPr>
        <w:t>Visualizar la planificación y avance de los proyectos a través de:</w:t>
      </w:r>
    </w:p>
    <w:p w14:paraId="49E4F886" w14:textId="77777777" w:rsidR="002B491A" w:rsidRPr="00B47493" w:rsidRDefault="002B491A" w:rsidP="00F374F3">
      <w:pPr>
        <w:numPr>
          <w:ilvl w:val="0"/>
          <w:numId w:val="20"/>
        </w:numPr>
        <w:ind w:left="2552"/>
        <w:jc w:val="both"/>
        <w:rPr>
          <w:rFonts w:ascii="Verdana" w:hAnsi="Verdana" w:cs="Arial"/>
          <w:sz w:val="16"/>
          <w:szCs w:val="16"/>
          <w:lang w:val="es-CO" w:eastAsia="es-MX"/>
        </w:rPr>
      </w:pPr>
      <w:r w:rsidRPr="00B47493">
        <w:rPr>
          <w:rFonts w:ascii="Verdana" w:hAnsi="Verdana" w:cs="Arial"/>
          <w:sz w:val="16"/>
          <w:szCs w:val="16"/>
          <w:lang w:val="es-CO" w:eastAsia="es-MX"/>
        </w:rPr>
        <w:t>Diagramas de Gantt.</w:t>
      </w:r>
    </w:p>
    <w:p w14:paraId="701F09F6" w14:textId="77777777" w:rsidR="002B491A" w:rsidRPr="00B47493" w:rsidRDefault="002B491A" w:rsidP="00F374F3">
      <w:pPr>
        <w:numPr>
          <w:ilvl w:val="0"/>
          <w:numId w:val="20"/>
        </w:numPr>
        <w:ind w:left="2552"/>
        <w:jc w:val="both"/>
        <w:rPr>
          <w:rFonts w:ascii="Verdana" w:hAnsi="Verdana" w:cs="Arial"/>
          <w:sz w:val="16"/>
          <w:szCs w:val="16"/>
          <w:lang w:val="es-CO" w:eastAsia="es-MX"/>
        </w:rPr>
      </w:pPr>
      <w:r w:rsidRPr="00B47493">
        <w:rPr>
          <w:rFonts w:ascii="Verdana" w:hAnsi="Verdana" w:cs="Arial"/>
          <w:sz w:val="16"/>
          <w:szCs w:val="16"/>
          <w:lang w:val="es-CO" w:eastAsia="es-MX"/>
        </w:rPr>
        <w:t>Tableros Kanban o listas de tareas.</w:t>
      </w:r>
    </w:p>
    <w:p w14:paraId="71CE2809" w14:textId="77777777" w:rsidR="002B491A" w:rsidRPr="00B47493" w:rsidRDefault="002B491A" w:rsidP="00F374F3">
      <w:pPr>
        <w:numPr>
          <w:ilvl w:val="0"/>
          <w:numId w:val="20"/>
        </w:numPr>
        <w:ind w:left="2552"/>
        <w:jc w:val="both"/>
        <w:rPr>
          <w:rFonts w:ascii="Verdana" w:hAnsi="Verdana" w:cs="Arial"/>
          <w:sz w:val="16"/>
          <w:szCs w:val="16"/>
          <w:lang w:val="es-CO" w:eastAsia="es-MX"/>
        </w:rPr>
      </w:pPr>
      <w:r w:rsidRPr="00B47493">
        <w:rPr>
          <w:rFonts w:ascii="Verdana" w:hAnsi="Verdana" w:cs="Arial"/>
          <w:sz w:val="16"/>
          <w:szCs w:val="16"/>
          <w:lang w:val="es-CO" w:eastAsia="es-MX"/>
        </w:rPr>
        <w:t>Paneles de control por unidad o nivel jerárquico.</w:t>
      </w:r>
    </w:p>
    <w:p w14:paraId="0CE2E346" w14:textId="77777777" w:rsidR="002B491A" w:rsidRPr="00B47493" w:rsidRDefault="002B491A" w:rsidP="00F374F3">
      <w:pPr>
        <w:ind w:left="2552"/>
        <w:jc w:val="both"/>
        <w:rPr>
          <w:rFonts w:ascii="Verdana" w:hAnsi="Verdana" w:cs="Arial"/>
          <w:sz w:val="16"/>
          <w:szCs w:val="16"/>
          <w:lang w:val="es-CO" w:eastAsia="es-MX"/>
        </w:rPr>
      </w:pPr>
    </w:p>
    <w:p w14:paraId="7735AD99" w14:textId="77777777" w:rsidR="002B491A" w:rsidRPr="00B47493" w:rsidRDefault="002B491A" w:rsidP="00500F1F">
      <w:pPr>
        <w:pStyle w:val="TOC3"/>
        <w:numPr>
          <w:ilvl w:val="2"/>
          <w:numId w:val="101"/>
        </w:numPr>
        <w:rPr>
          <w:rFonts w:ascii="Verdana" w:hAnsi="Verdana"/>
          <w:sz w:val="16"/>
          <w:szCs w:val="16"/>
        </w:rPr>
      </w:pPr>
      <w:r w:rsidRPr="00B47493">
        <w:rPr>
          <w:rFonts w:ascii="Verdana" w:hAnsi="Verdana"/>
          <w:sz w:val="16"/>
          <w:szCs w:val="16"/>
        </w:rPr>
        <w:t>Asignar tareas con fechas de inicio, fin, responsables, prioridades y porcentaje de avance.</w:t>
      </w:r>
    </w:p>
    <w:p w14:paraId="6151B71F" w14:textId="77777777" w:rsidR="002B491A" w:rsidRPr="00B47493" w:rsidRDefault="002B491A" w:rsidP="00500F1F">
      <w:pPr>
        <w:pStyle w:val="TOC3"/>
        <w:numPr>
          <w:ilvl w:val="2"/>
          <w:numId w:val="101"/>
        </w:numPr>
        <w:rPr>
          <w:rFonts w:ascii="Verdana" w:hAnsi="Verdana"/>
          <w:sz w:val="16"/>
          <w:szCs w:val="16"/>
        </w:rPr>
      </w:pPr>
      <w:r w:rsidRPr="00B47493">
        <w:rPr>
          <w:rFonts w:ascii="Verdana" w:hAnsi="Verdana"/>
          <w:sz w:val="16"/>
          <w:szCs w:val="16"/>
        </w:rPr>
        <w:t>Permitir comentarios, registros de avances y trazabilidad por cada tarea o actividad del proyecto.</w:t>
      </w:r>
    </w:p>
    <w:p w14:paraId="16EB19E0" w14:textId="77777777" w:rsidR="002B491A" w:rsidRPr="00B47493" w:rsidRDefault="002B491A" w:rsidP="00500F1F">
      <w:pPr>
        <w:pStyle w:val="TOC3"/>
        <w:numPr>
          <w:ilvl w:val="2"/>
          <w:numId w:val="101"/>
        </w:numPr>
        <w:rPr>
          <w:rFonts w:ascii="Verdana" w:hAnsi="Verdana"/>
          <w:sz w:val="16"/>
          <w:szCs w:val="16"/>
        </w:rPr>
      </w:pPr>
      <w:r w:rsidRPr="00B47493">
        <w:rPr>
          <w:rFonts w:ascii="Verdana" w:hAnsi="Verdana"/>
          <w:sz w:val="16"/>
          <w:szCs w:val="16"/>
        </w:rPr>
        <w:t>Configurar flujos de validación y aprobación personalizados según tipo de proyecto o nivel organizacional.</w:t>
      </w:r>
    </w:p>
    <w:p w14:paraId="544C5248" w14:textId="77777777" w:rsidR="002B491A" w:rsidRPr="00B47493" w:rsidRDefault="002B491A" w:rsidP="00500F1F">
      <w:pPr>
        <w:pStyle w:val="TOC3"/>
        <w:numPr>
          <w:ilvl w:val="2"/>
          <w:numId w:val="101"/>
        </w:numPr>
        <w:rPr>
          <w:rFonts w:ascii="Verdana" w:hAnsi="Verdana"/>
          <w:sz w:val="16"/>
          <w:szCs w:val="16"/>
        </w:rPr>
      </w:pPr>
      <w:r w:rsidRPr="00B47493">
        <w:rPr>
          <w:rFonts w:ascii="Verdana" w:hAnsi="Verdana"/>
          <w:sz w:val="16"/>
          <w:szCs w:val="16"/>
        </w:rPr>
        <w:t>Enviar notificaciones automáticas por fechas próximas de vencimiento, aprobaciones pendientes o cambios en el proyecto.</w:t>
      </w:r>
    </w:p>
    <w:p w14:paraId="0EFD7EEF" w14:textId="77777777" w:rsidR="002B491A" w:rsidRPr="00B47493" w:rsidRDefault="002B491A" w:rsidP="00500F1F">
      <w:pPr>
        <w:pStyle w:val="TOC3"/>
        <w:numPr>
          <w:ilvl w:val="2"/>
          <w:numId w:val="101"/>
        </w:numPr>
        <w:rPr>
          <w:rFonts w:ascii="Verdana" w:hAnsi="Verdana"/>
          <w:sz w:val="16"/>
          <w:szCs w:val="16"/>
        </w:rPr>
      </w:pPr>
      <w:r w:rsidRPr="00B47493">
        <w:rPr>
          <w:rFonts w:ascii="Verdana" w:hAnsi="Verdana"/>
          <w:sz w:val="16"/>
          <w:szCs w:val="16"/>
        </w:rPr>
        <w:t>Registrar y hacer seguimiento a indicadores de producto y resultado asociados al proyecto.</w:t>
      </w:r>
    </w:p>
    <w:p w14:paraId="2DFB4415" w14:textId="77777777" w:rsidR="002B491A" w:rsidRPr="00B47493" w:rsidRDefault="002B491A" w:rsidP="00500F1F">
      <w:pPr>
        <w:pStyle w:val="TOC3"/>
        <w:numPr>
          <w:ilvl w:val="2"/>
          <w:numId w:val="101"/>
        </w:numPr>
        <w:rPr>
          <w:rFonts w:ascii="Verdana" w:hAnsi="Verdana"/>
          <w:sz w:val="16"/>
          <w:szCs w:val="16"/>
        </w:rPr>
      </w:pPr>
      <w:r w:rsidRPr="00B47493">
        <w:rPr>
          <w:rFonts w:ascii="Verdana" w:hAnsi="Verdana"/>
          <w:sz w:val="16"/>
          <w:szCs w:val="16"/>
        </w:rPr>
        <w:t>Gestionar riesgos del proyecto, incluyendo descripción, responsables, nivel de impacto y acciones de mitigación.</w:t>
      </w:r>
    </w:p>
    <w:p w14:paraId="1B6FA862" w14:textId="77777777" w:rsidR="002B491A" w:rsidRPr="00B47493" w:rsidRDefault="002B491A" w:rsidP="00500F1F">
      <w:pPr>
        <w:pStyle w:val="TOC3"/>
        <w:numPr>
          <w:ilvl w:val="2"/>
          <w:numId w:val="101"/>
        </w:numPr>
        <w:rPr>
          <w:rFonts w:ascii="Verdana" w:hAnsi="Verdana"/>
          <w:sz w:val="16"/>
          <w:szCs w:val="16"/>
        </w:rPr>
      </w:pPr>
      <w:r w:rsidRPr="00B47493">
        <w:rPr>
          <w:rFonts w:ascii="Verdana" w:hAnsi="Verdana"/>
          <w:sz w:val="16"/>
          <w:szCs w:val="16"/>
        </w:rPr>
        <w:t>Registrar lecciones aprendidas al cierre de cada proyecto.</w:t>
      </w:r>
    </w:p>
    <w:p w14:paraId="259B6768" w14:textId="77777777" w:rsidR="002B491A" w:rsidRPr="00B47493" w:rsidRDefault="002B491A" w:rsidP="00500F1F">
      <w:pPr>
        <w:pStyle w:val="TOC3"/>
        <w:numPr>
          <w:ilvl w:val="2"/>
          <w:numId w:val="101"/>
        </w:numPr>
        <w:rPr>
          <w:rFonts w:ascii="Verdana" w:hAnsi="Verdana"/>
          <w:sz w:val="16"/>
          <w:szCs w:val="16"/>
        </w:rPr>
      </w:pPr>
      <w:r w:rsidRPr="00B47493">
        <w:rPr>
          <w:rFonts w:ascii="Verdana" w:hAnsi="Verdana"/>
          <w:sz w:val="16"/>
          <w:szCs w:val="16"/>
        </w:rPr>
        <w:t>Integrar el avance de los proyectos con el módulo de planeación estratégica, permitiendo:</w:t>
      </w:r>
    </w:p>
    <w:p w14:paraId="55DAD646" w14:textId="77777777" w:rsidR="002B491A" w:rsidRPr="00B47493" w:rsidRDefault="002B491A" w:rsidP="00F374F3">
      <w:pPr>
        <w:numPr>
          <w:ilvl w:val="0"/>
          <w:numId w:val="20"/>
        </w:numPr>
        <w:ind w:left="2552"/>
        <w:jc w:val="both"/>
        <w:rPr>
          <w:rFonts w:ascii="Verdana" w:hAnsi="Verdana" w:cs="Arial"/>
          <w:sz w:val="16"/>
          <w:szCs w:val="16"/>
          <w:lang w:val="es-CO" w:eastAsia="es-MX"/>
        </w:rPr>
      </w:pPr>
      <w:r w:rsidRPr="00B47493">
        <w:rPr>
          <w:rFonts w:ascii="Verdana" w:hAnsi="Verdana" w:cs="Arial"/>
          <w:sz w:val="16"/>
          <w:szCs w:val="16"/>
          <w:lang w:val="es-CO" w:eastAsia="es-MX"/>
        </w:rPr>
        <w:t>Visualizar el portafolio de proyectos por línea estratégica.</w:t>
      </w:r>
    </w:p>
    <w:p w14:paraId="475B1EEF" w14:textId="77777777" w:rsidR="002B491A" w:rsidRPr="00B47493" w:rsidRDefault="002B491A" w:rsidP="00F374F3">
      <w:pPr>
        <w:numPr>
          <w:ilvl w:val="0"/>
          <w:numId w:val="20"/>
        </w:numPr>
        <w:ind w:left="2552"/>
        <w:jc w:val="both"/>
        <w:rPr>
          <w:rFonts w:ascii="Verdana" w:hAnsi="Verdana" w:cs="Arial"/>
          <w:sz w:val="16"/>
          <w:szCs w:val="16"/>
          <w:lang w:val="es-CO" w:eastAsia="es-MX"/>
        </w:rPr>
      </w:pPr>
      <w:r w:rsidRPr="00B47493">
        <w:rPr>
          <w:rFonts w:ascii="Verdana" w:hAnsi="Verdana" w:cs="Arial"/>
          <w:sz w:val="16"/>
          <w:szCs w:val="16"/>
          <w:lang w:val="es-CO" w:eastAsia="es-MX"/>
        </w:rPr>
        <w:t>Alimentar automáticamente los indicadores del plan estratégico desde los proyectos activos.</w:t>
      </w:r>
    </w:p>
    <w:p w14:paraId="0DBE990F" w14:textId="77777777" w:rsidR="002B491A" w:rsidRPr="00B47493" w:rsidRDefault="002B491A" w:rsidP="00F374F3">
      <w:pPr>
        <w:ind w:left="2552"/>
        <w:jc w:val="both"/>
        <w:rPr>
          <w:rFonts w:ascii="Verdana" w:hAnsi="Verdana" w:cs="Arial"/>
          <w:sz w:val="16"/>
          <w:szCs w:val="16"/>
          <w:lang w:val="es-CO" w:eastAsia="es-MX"/>
        </w:rPr>
      </w:pPr>
    </w:p>
    <w:p w14:paraId="64028CF1" w14:textId="0838988A" w:rsidR="002B491A" w:rsidRPr="00B47493" w:rsidRDefault="002B491A" w:rsidP="00B47493">
      <w:pPr>
        <w:pStyle w:val="TOC3"/>
        <w:numPr>
          <w:ilvl w:val="2"/>
          <w:numId w:val="101"/>
        </w:numPr>
        <w:rPr>
          <w:rFonts w:ascii="Verdana" w:hAnsi="Verdana"/>
          <w:sz w:val="16"/>
          <w:szCs w:val="16"/>
        </w:rPr>
      </w:pPr>
      <w:r w:rsidRPr="00B47493">
        <w:rPr>
          <w:rFonts w:ascii="Verdana" w:hAnsi="Verdana"/>
          <w:sz w:val="16"/>
          <w:szCs w:val="16"/>
        </w:rPr>
        <w:t>Permitir la carga y almacenamiento de evidencias (documentos, imágenes, enlaces u otros formatos) que respalden el logro de los avances reportados en los planes de acción y proyectos, asegurando su trazabilidad, organización por actividad o indicador y fácil acceso durante procesos de auditoría, seguimiento o validación.</w:t>
      </w:r>
    </w:p>
    <w:p w14:paraId="7E408FDD" w14:textId="77777777" w:rsidR="00F374F3" w:rsidRPr="00B47493" w:rsidRDefault="00F374F3" w:rsidP="00F374F3">
      <w:pPr>
        <w:rPr>
          <w:rFonts w:ascii="Verdana" w:hAnsi="Verdana"/>
          <w:sz w:val="16"/>
          <w:szCs w:val="16"/>
        </w:rPr>
      </w:pPr>
    </w:p>
    <w:p w14:paraId="50E5F81B" w14:textId="77777777" w:rsidR="009966FE" w:rsidRPr="00B47493" w:rsidRDefault="009966FE" w:rsidP="009966FE">
      <w:pPr>
        <w:jc w:val="both"/>
        <w:rPr>
          <w:rFonts w:ascii="Verdana" w:hAnsi="Verdana" w:cs="Arial"/>
          <w:b/>
          <w:sz w:val="16"/>
          <w:szCs w:val="16"/>
          <w:lang w:val="es-CO"/>
        </w:rPr>
      </w:pPr>
    </w:p>
    <w:p w14:paraId="216BF5A2" w14:textId="6BBFA0A7" w:rsidR="0076314B" w:rsidRPr="00B47493" w:rsidRDefault="0076314B" w:rsidP="00390D17">
      <w:pPr>
        <w:pStyle w:val="TOC1"/>
      </w:pPr>
      <w:r w:rsidRPr="00B47493">
        <w:t>REQUERIMIENTOS TÉCNICOS NO FUNCIONALES</w:t>
      </w:r>
      <w:r w:rsidR="00390D17">
        <w:t>:</w:t>
      </w:r>
      <w:r w:rsidR="00907E7D">
        <w:rPr>
          <w:rStyle w:val="FootnoteReference"/>
        </w:rPr>
        <w:footnoteReference w:id="11"/>
      </w:r>
    </w:p>
    <w:p w14:paraId="6EE729BE" w14:textId="353957A2" w:rsidR="00F374F3" w:rsidRPr="00B47493" w:rsidRDefault="00F374F3" w:rsidP="00F374F3">
      <w:pPr>
        <w:rPr>
          <w:rFonts w:ascii="Verdana" w:hAnsi="Verdana"/>
          <w:sz w:val="16"/>
          <w:szCs w:val="16"/>
        </w:rPr>
      </w:pPr>
    </w:p>
    <w:p w14:paraId="0184D3E9" w14:textId="5FC2F73F" w:rsidR="00F374F3" w:rsidRPr="00B47493" w:rsidRDefault="00F374F3" w:rsidP="00F374F3">
      <w:pPr>
        <w:jc w:val="both"/>
        <w:rPr>
          <w:rFonts w:ascii="Verdana" w:hAnsi="Verdana" w:cs="Arial"/>
          <w:sz w:val="16"/>
          <w:szCs w:val="16"/>
        </w:rPr>
      </w:pPr>
      <w:r w:rsidRPr="00B47493">
        <w:rPr>
          <w:rFonts w:ascii="Verdana" w:hAnsi="Verdana" w:cs="Arial"/>
          <w:sz w:val="16"/>
          <w:szCs w:val="16"/>
        </w:rPr>
        <w:t>A continuación, nos permitimos describir los requerimientos técnicos no funcionales que la Universidad Ean exige para proceder con la adjudicación de la Contratación, conforme la presente Convocatoria y demás documentos Anexos que hacen parte de la misma:</w:t>
      </w:r>
    </w:p>
    <w:p w14:paraId="73E3B432" w14:textId="77777777" w:rsidR="00F374F3" w:rsidRPr="00B47493" w:rsidRDefault="00F374F3" w:rsidP="00F374F3">
      <w:pPr>
        <w:rPr>
          <w:rFonts w:ascii="Verdana" w:hAnsi="Verdana"/>
          <w:sz w:val="16"/>
          <w:szCs w:val="16"/>
        </w:rPr>
      </w:pPr>
    </w:p>
    <w:p w14:paraId="45BB08D0" w14:textId="77777777" w:rsidR="00804ACF" w:rsidRPr="00B47493" w:rsidRDefault="00804ACF" w:rsidP="00804ACF">
      <w:pPr>
        <w:rPr>
          <w:rFonts w:ascii="Verdana" w:hAnsi="Verdana"/>
          <w:sz w:val="16"/>
          <w:szCs w:val="16"/>
        </w:rPr>
      </w:pPr>
    </w:p>
    <w:p w14:paraId="334DFFE9" w14:textId="3941B0EA" w:rsidR="00804ACF" w:rsidRPr="00B47493" w:rsidRDefault="00804ACF" w:rsidP="006549AE">
      <w:pPr>
        <w:pStyle w:val="TOC2"/>
      </w:pPr>
      <w:r w:rsidRPr="00B47493">
        <w:t>Sistemas de información (aplicaciones/integraciones)</w:t>
      </w:r>
      <w:r w:rsidR="00F374F3" w:rsidRPr="00B47493">
        <w:t>:</w:t>
      </w:r>
    </w:p>
    <w:p w14:paraId="525F5A25" w14:textId="77777777" w:rsidR="00804ACF" w:rsidRPr="00B47493" w:rsidRDefault="00804ACF" w:rsidP="00804ACF">
      <w:pPr>
        <w:rPr>
          <w:rFonts w:ascii="Verdana" w:hAnsi="Verdana"/>
          <w:sz w:val="16"/>
          <w:szCs w:val="16"/>
        </w:rPr>
      </w:pPr>
    </w:p>
    <w:p w14:paraId="2F1228BD" w14:textId="77777777" w:rsidR="00804ACF" w:rsidRPr="00B47493" w:rsidRDefault="00804ACF" w:rsidP="00500F1F">
      <w:pPr>
        <w:pStyle w:val="TOC3"/>
        <w:numPr>
          <w:ilvl w:val="2"/>
          <w:numId w:val="101"/>
        </w:numPr>
        <w:rPr>
          <w:rFonts w:ascii="Verdana" w:hAnsi="Verdana"/>
          <w:sz w:val="16"/>
          <w:szCs w:val="16"/>
        </w:rPr>
      </w:pPr>
      <w:r w:rsidRPr="00B47493">
        <w:rPr>
          <w:rFonts w:ascii="Verdana" w:hAnsi="Verdana"/>
          <w:sz w:val="16"/>
          <w:szCs w:val="16"/>
        </w:rPr>
        <w:t>El sistema debe responder a las solicitudes de los usuarios en menos de 2 segundos mínimo el 95% de las veces.</w:t>
      </w:r>
    </w:p>
    <w:p w14:paraId="66B1B8B1" w14:textId="77777777" w:rsidR="00804ACF" w:rsidRPr="00B47493" w:rsidRDefault="00804ACF" w:rsidP="00500F1F">
      <w:pPr>
        <w:pStyle w:val="TOC3"/>
        <w:numPr>
          <w:ilvl w:val="2"/>
          <w:numId w:val="101"/>
        </w:numPr>
        <w:rPr>
          <w:rFonts w:ascii="Verdana" w:hAnsi="Verdana"/>
          <w:sz w:val="16"/>
          <w:szCs w:val="16"/>
        </w:rPr>
      </w:pPr>
      <w:r w:rsidRPr="00B47493">
        <w:rPr>
          <w:rFonts w:ascii="Verdana" w:hAnsi="Verdana"/>
          <w:sz w:val="16"/>
          <w:szCs w:val="16"/>
        </w:rPr>
        <w:t>El sistema debe ser capaz de manejar al menos 1000 transacciones por minuto.</w:t>
      </w:r>
    </w:p>
    <w:p w14:paraId="4B075CEE" w14:textId="77777777" w:rsidR="00804ACF" w:rsidRPr="00B47493" w:rsidRDefault="00804ACF" w:rsidP="00500F1F">
      <w:pPr>
        <w:pStyle w:val="TOC3"/>
        <w:numPr>
          <w:ilvl w:val="2"/>
          <w:numId w:val="101"/>
        </w:numPr>
        <w:rPr>
          <w:rFonts w:ascii="Verdana" w:hAnsi="Verdana"/>
          <w:sz w:val="16"/>
          <w:szCs w:val="16"/>
        </w:rPr>
      </w:pPr>
      <w:r w:rsidRPr="00B47493">
        <w:rPr>
          <w:rFonts w:ascii="Verdana" w:hAnsi="Verdana"/>
          <w:sz w:val="16"/>
          <w:szCs w:val="16"/>
        </w:rPr>
        <w:t>El sistema debe ser capaz de escalar horizontalmente para soportar un aumento del 50% en la carga de usuarios sin reducir el rendimiento.</w:t>
      </w:r>
    </w:p>
    <w:p w14:paraId="7484EF40" w14:textId="77777777" w:rsidR="00804ACF" w:rsidRPr="00B47493" w:rsidRDefault="00804ACF" w:rsidP="00500F1F">
      <w:pPr>
        <w:pStyle w:val="TOC3"/>
        <w:numPr>
          <w:ilvl w:val="2"/>
          <w:numId w:val="101"/>
        </w:numPr>
        <w:rPr>
          <w:rFonts w:ascii="Verdana" w:hAnsi="Verdana"/>
          <w:sz w:val="16"/>
          <w:szCs w:val="16"/>
        </w:rPr>
      </w:pPr>
      <w:r w:rsidRPr="00B47493">
        <w:rPr>
          <w:rFonts w:ascii="Verdana" w:hAnsi="Verdana"/>
          <w:sz w:val="16"/>
          <w:szCs w:val="16"/>
        </w:rPr>
        <w:t>El proveedor deberá poseer conocimientos en publicación de sitios usando proxy reverso Nginx en caso de ser requerido.</w:t>
      </w:r>
    </w:p>
    <w:p w14:paraId="2ADB4D75" w14:textId="77777777" w:rsidR="00804ACF" w:rsidRPr="00B47493" w:rsidRDefault="00804ACF" w:rsidP="00500F1F">
      <w:pPr>
        <w:pStyle w:val="TOC3"/>
        <w:numPr>
          <w:ilvl w:val="2"/>
          <w:numId w:val="101"/>
        </w:numPr>
        <w:rPr>
          <w:rFonts w:ascii="Verdana" w:hAnsi="Verdana"/>
          <w:sz w:val="16"/>
          <w:szCs w:val="16"/>
        </w:rPr>
      </w:pPr>
      <w:r w:rsidRPr="00B47493">
        <w:rPr>
          <w:rFonts w:ascii="Verdana" w:hAnsi="Verdana"/>
          <w:sz w:val="16"/>
          <w:szCs w:val="16"/>
        </w:rPr>
        <w:t>Escalado automático para soportar la demanda.</w:t>
      </w:r>
    </w:p>
    <w:p w14:paraId="3A3747DD" w14:textId="77777777" w:rsidR="00804ACF" w:rsidRPr="00B47493" w:rsidRDefault="00804ACF" w:rsidP="00500F1F">
      <w:pPr>
        <w:pStyle w:val="TOC3"/>
        <w:numPr>
          <w:ilvl w:val="2"/>
          <w:numId w:val="101"/>
        </w:numPr>
        <w:rPr>
          <w:rFonts w:ascii="Verdana" w:hAnsi="Verdana"/>
          <w:sz w:val="16"/>
          <w:szCs w:val="16"/>
        </w:rPr>
      </w:pPr>
      <w:r w:rsidRPr="00B47493">
        <w:rPr>
          <w:rFonts w:ascii="Verdana" w:hAnsi="Verdana"/>
          <w:sz w:val="16"/>
          <w:szCs w:val="16"/>
        </w:rPr>
        <w:t>Pruebas de carga para asegurar soporte de niveles de concurrencia esperados.</w:t>
      </w:r>
    </w:p>
    <w:p w14:paraId="75CCB243" w14:textId="77777777" w:rsidR="00804ACF" w:rsidRPr="00B47493" w:rsidRDefault="00804ACF" w:rsidP="00500F1F">
      <w:pPr>
        <w:pStyle w:val="TOC3"/>
        <w:numPr>
          <w:ilvl w:val="2"/>
          <w:numId w:val="101"/>
        </w:numPr>
        <w:rPr>
          <w:rFonts w:ascii="Verdana" w:hAnsi="Verdana"/>
          <w:sz w:val="16"/>
          <w:szCs w:val="16"/>
        </w:rPr>
      </w:pPr>
      <w:r w:rsidRPr="00B47493">
        <w:rPr>
          <w:rFonts w:ascii="Verdana" w:hAnsi="Verdana"/>
          <w:sz w:val="16"/>
          <w:szCs w:val="16"/>
        </w:rPr>
        <w:t>Incluir diagramas de red, arquitectura, integraciones, aplicación o similares que permitan visualizar la integración de la plataforma con la infraestructura tecnológica de Ean.</w:t>
      </w:r>
    </w:p>
    <w:p w14:paraId="48DFB165" w14:textId="77777777" w:rsidR="00804ACF" w:rsidRPr="00B47493" w:rsidRDefault="00804ACF" w:rsidP="00500F1F">
      <w:pPr>
        <w:pStyle w:val="TOC3"/>
        <w:numPr>
          <w:ilvl w:val="2"/>
          <w:numId w:val="101"/>
        </w:numPr>
        <w:rPr>
          <w:rFonts w:ascii="Verdana" w:hAnsi="Verdana"/>
          <w:sz w:val="16"/>
          <w:szCs w:val="16"/>
        </w:rPr>
      </w:pPr>
      <w:r w:rsidRPr="00B47493">
        <w:rPr>
          <w:rFonts w:ascii="Verdana" w:hAnsi="Verdana"/>
          <w:sz w:val="16"/>
          <w:szCs w:val="16"/>
        </w:rPr>
        <w:t>Se deben implementar pruebas automatizadas: Desarrollar suites de pruebas automatizadas que validen la usabilidad y funcionalidad en diferentes navegadores y sus versiones.</w:t>
      </w:r>
    </w:p>
    <w:p w14:paraId="48A54FAD" w14:textId="77777777" w:rsidR="00804ACF" w:rsidRPr="00B47493" w:rsidRDefault="00804ACF" w:rsidP="00500F1F">
      <w:pPr>
        <w:pStyle w:val="TOC3"/>
        <w:numPr>
          <w:ilvl w:val="2"/>
          <w:numId w:val="101"/>
        </w:numPr>
        <w:rPr>
          <w:rFonts w:ascii="Verdana" w:hAnsi="Verdana"/>
          <w:sz w:val="16"/>
          <w:szCs w:val="16"/>
        </w:rPr>
      </w:pPr>
      <w:r w:rsidRPr="00B47493">
        <w:rPr>
          <w:rFonts w:ascii="Verdana" w:hAnsi="Verdana"/>
          <w:sz w:val="16"/>
          <w:szCs w:val="16"/>
        </w:rPr>
        <w:t>Contemplar espacio de migración de archivos a futuro en GB o TB y migrar la información que actualmente se tiene en el sistema y demás información que pueda influir y no se encuentre en el sistema, el proveedor debe garantizar la integridad de toda la información, así como el manejo seguro de la misma.</w:t>
      </w:r>
    </w:p>
    <w:p w14:paraId="08EE6D7A" w14:textId="77777777" w:rsidR="00804ACF" w:rsidRPr="00B47493" w:rsidRDefault="00804ACF" w:rsidP="00500F1F">
      <w:pPr>
        <w:pStyle w:val="TOC3"/>
        <w:numPr>
          <w:ilvl w:val="2"/>
          <w:numId w:val="101"/>
        </w:numPr>
        <w:rPr>
          <w:rFonts w:ascii="Verdana" w:hAnsi="Verdana"/>
          <w:sz w:val="16"/>
          <w:szCs w:val="16"/>
        </w:rPr>
      </w:pPr>
      <w:r w:rsidRPr="00B47493">
        <w:rPr>
          <w:rFonts w:ascii="Verdana" w:hAnsi="Verdana"/>
          <w:sz w:val="16"/>
          <w:szCs w:val="16"/>
        </w:rPr>
        <w:t>La plataforma debería exponer APIs RESTful que permitan intercambiar información de manera.</w:t>
      </w:r>
    </w:p>
    <w:p w14:paraId="3DEA9BB1" w14:textId="77777777" w:rsidR="00804ACF" w:rsidRPr="00B47493" w:rsidRDefault="00804ACF" w:rsidP="00500F1F">
      <w:pPr>
        <w:pStyle w:val="TOC3"/>
        <w:numPr>
          <w:ilvl w:val="2"/>
          <w:numId w:val="101"/>
        </w:numPr>
        <w:rPr>
          <w:rFonts w:ascii="Verdana" w:hAnsi="Verdana"/>
          <w:sz w:val="16"/>
          <w:szCs w:val="16"/>
        </w:rPr>
      </w:pPr>
      <w:r w:rsidRPr="00B47493">
        <w:rPr>
          <w:rFonts w:ascii="Verdana" w:hAnsi="Verdana"/>
          <w:sz w:val="16"/>
          <w:szCs w:val="16"/>
        </w:rPr>
        <w:t>La extracción se puede hacer a través de consultas SQL, Jobs, o consumiendo web services.</w:t>
      </w:r>
    </w:p>
    <w:p w14:paraId="6C639BE1" w14:textId="77777777" w:rsidR="00804ACF" w:rsidRPr="00B47493" w:rsidRDefault="00804ACF" w:rsidP="00500F1F">
      <w:pPr>
        <w:pStyle w:val="TOC3"/>
        <w:numPr>
          <w:ilvl w:val="2"/>
          <w:numId w:val="101"/>
        </w:numPr>
        <w:rPr>
          <w:rFonts w:ascii="Verdana" w:hAnsi="Verdana"/>
          <w:sz w:val="16"/>
          <w:szCs w:val="16"/>
        </w:rPr>
      </w:pPr>
      <w:r w:rsidRPr="00B47493">
        <w:rPr>
          <w:rFonts w:ascii="Verdana" w:hAnsi="Verdana"/>
          <w:sz w:val="16"/>
          <w:szCs w:val="16"/>
        </w:rPr>
        <w:t>Implementación de una arquitectura modular basada en microservicios.</w:t>
      </w:r>
    </w:p>
    <w:p w14:paraId="44600AFD" w14:textId="77777777" w:rsidR="00804ACF" w:rsidRPr="00B47493" w:rsidRDefault="00804ACF" w:rsidP="00500F1F">
      <w:pPr>
        <w:pStyle w:val="TOC3"/>
        <w:numPr>
          <w:ilvl w:val="2"/>
          <w:numId w:val="101"/>
        </w:numPr>
        <w:rPr>
          <w:rFonts w:ascii="Verdana" w:hAnsi="Verdana"/>
          <w:sz w:val="16"/>
          <w:szCs w:val="16"/>
        </w:rPr>
      </w:pPr>
      <w:r w:rsidRPr="00B47493">
        <w:rPr>
          <w:rFonts w:ascii="Verdana" w:hAnsi="Verdana"/>
          <w:sz w:val="16"/>
          <w:szCs w:val="16"/>
        </w:rPr>
        <w:t>Indexación de datos relacionales y búsquedas full text.</w:t>
      </w:r>
    </w:p>
    <w:p w14:paraId="33925651" w14:textId="77777777" w:rsidR="00804ACF" w:rsidRPr="00B47493" w:rsidRDefault="00804ACF" w:rsidP="00500F1F">
      <w:pPr>
        <w:pStyle w:val="TOC3"/>
        <w:numPr>
          <w:ilvl w:val="2"/>
          <w:numId w:val="101"/>
        </w:numPr>
        <w:rPr>
          <w:rFonts w:ascii="Verdana" w:hAnsi="Verdana"/>
          <w:sz w:val="16"/>
          <w:szCs w:val="16"/>
        </w:rPr>
      </w:pPr>
      <w:r w:rsidRPr="00B47493">
        <w:rPr>
          <w:rFonts w:ascii="Verdana" w:hAnsi="Verdana"/>
          <w:sz w:val="16"/>
          <w:szCs w:val="16"/>
        </w:rPr>
        <w:t>Análisis de código estático para evaluar riesgos e identificar oportunidades de optimización.</w:t>
      </w:r>
    </w:p>
    <w:p w14:paraId="10062311" w14:textId="77777777" w:rsidR="00804ACF" w:rsidRPr="00B47493" w:rsidRDefault="00804ACF" w:rsidP="00500F1F">
      <w:pPr>
        <w:pStyle w:val="TOC3"/>
        <w:numPr>
          <w:ilvl w:val="2"/>
          <w:numId w:val="101"/>
        </w:numPr>
        <w:rPr>
          <w:rFonts w:ascii="Verdana" w:hAnsi="Verdana"/>
          <w:sz w:val="16"/>
          <w:szCs w:val="16"/>
        </w:rPr>
      </w:pPr>
      <w:r w:rsidRPr="00B47493">
        <w:rPr>
          <w:rFonts w:ascii="Verdana" w:hAnsi="Verdana"/>
          <w:sz w:val="16"/>
          <w:szCs w:val="16"/>
        </w:rPr>
        <w:t>Definición e implementación de suite de pruebas unitarias, integración.</w:t>
      </w:r>
    </w:p>
    <w:p w14:paraId="567BFB25" w14:textId="77777777" w:rsidR="00804ACF" w:rsidRPr="00B47493" w:rsidRDefault="00804ACF" w:rsidP="00500F1F">
      <w:pPr>
        <w:pStyle w:val="TOC3"/>
        <w:numPr>
          <w:ilvl w:val="2"/>
          <w:numId w:val="101"/>
        </w:numPr>
        <w:rPr>
          <w:rFonts w:ascii="Verdana" w:hAnsi="Verdana"/>
          <w:sz w:val="16"/>
          <w:szCs w:val="16"/>
        </w:rPr>
      </w:pPr>
      <w:r w:rsidRPr="00B47493">
        <w:rPr>
          <w:rFonts w:ascii="Verdana" w:hAnsi="Verdana"/>
          <w:sz w:val="16"/>
          <w:szCs w:val="16"/>
        </w:rPr>
        <w:t>Generación de reportes de licencias vigentes de software.</w:t>
      </w:r>
    </w:p>
    <w:p w14:paraId="6D5EAE94" w14:textId="77777777" w:rsidR="00804ACF" w:rsidRPr="00B47493" w:rsidRDefault="00804ACF" w:rsidP="00500F1F">
      <w:pPr>
        <w:pStyle w:val="TOC3"/>
        <w:numPr>
          <w:ilvl w:val="2"/>
          <w:numId w:val="101"/>
        </w:numPr>
        <w:rPr>
          <w:rFonts w:ascii="Verdana" w:hAnsi="Verdana"/>
          <w:sz w:val="16"/>
          <w:szCs w:val="16"/>
        </w:rPr>
      </w:pPr>
      <w:r w:rsidRPr="00B47493">
        <w:rPr>
          <w:rFonts w:ascii="Verdana" w:hAnsi="Verdana"/>
          <w:sz w:val="16"/>
          <w:szCs w:val="16"/>
        </w:rPr>
        <w:t>Reportes de cantidad de usuarios: vigentes, activos, inactivos, roles, permisos.</w:t>
      </w:r>
    </w:p>
    <w:p w14:paraId="645C526F" w14:textId="77777777" w:rsidR="00804ACF" w:rsidRPr="00B47493" w:rsidRDefault="00804ACF" w:rsidP="00500F1F">
      <w:pPr>
        <w:pStyle w:val="TOC3"/>
        <w:numPr>
          <w:ilvl w:val="2"/>
          <w:numId w:val="101"/>
        </w:numPr>
        <w:rPr>
          <w:rFonts w:ascii="Verdana" w:hAnsi="Verdana"/>
          <w:sz w:val="16"/>
          <w:szCs w:val="16"/>
        </w:rPr>
      </w:pPr>
      <w:r w:rsidRPr="00B47493">
        <w:rPr>
          <w:rFonts w:ascii="Verdana" w:hAnsi="Verdana"/>
          <w:sz w:val="16"/>
          <w:szCs w:val="16"/>
        </w:rPr>
        <w:t>La plataforma debe ser compatible con las versiones relevantes de SAP, lo que puede implicar soporte para SAP ERP, SAP HCM, SAP S/4HANA u otros sistemas SAP.</w:t>
      </w:r>
    </w:p>
    <w:p w14:paraId="44D3511A" w14:textId="77777777" w:rsidR="00804ACF" w:rsidRPr="00B47493" w:rsidRDefault="00804ACF" w:rsidP="00500F1F">
      <w:pPr>
        <w:pStyle w:val="TOC3"/>
        <w:numPr>
          <w:ilvl w:val="2"/>
          <w:numId w:val="101"/>
        </w:numPr>
        <w:rPr>
          <w:rFonts w:ascii="Verdana" w:hAnsi="Verdana"/>
          <w:sz w:val="16"/>
          <w:szCs w:val="16"/>
        </w:rPr>
      </w:pPr>
      <w:r w:rsidRPr="00B47493">
        <w:rPr>
          <w:rFonts w:ascii="Verdana" w:hAnsi="Verdana"/>
          <w:sz w:val="16"/>
          <w:szCs w:val="16"/>
        </w:rPr>
        <w:t>La plataforma debe ser capaz de sincronizar datos de usuarios entre SAP y directorio activo en caso de que se requiera implementar la creación automática de usuarios.</w:t>
      </w:r>
    </w:p>
    <w:p w14:paraId="79DB380B" w14:textId="77777777" w:rsidR="00804ACF" w:rsidRPr="00B47493" w:rsidRDefault="00804ACF" w:rsidP="00500F1F">
      <w:pPr>
        <w:pStyle w:val="TOC3"/>
        <w:numPr>
          <w:ilvl w:val="2"/>
          <w:numId w:val="101"/>
        </w:numPr>
        <w:rPr>
          <w:rFonts w:ascii="Verdana" w:hAnsi="Verdana"/>
          <w:sz w:val="16"/>
          <w:szCs w:val="16"/>
        </w:rPr>
      </w:pPr>
      <w:r w:rsidRPr="00B47493">
        <w:rPr>
          <w:rFonts w:ascii="Verdana" w:hAnsi="Verdana"/>
          <w:sz w:val="16"/>
          <w:szCs w:val="16"/>
        </w:rPr>
        <w:t>Se debe orquestar la ejecución de los procesos entre el sistema y SAP. Es importante tener en cuenta que los requisitos de integración con SAP pueden variar según el tipo de sistema que se desea integrar.</w:t>
      </w:r>
    </w:p>
    <w:p w14:paraId="6A0209E3" w14:textId="77777777" w:rsidR="00804ACF" w:rsidRPr="00B47493" w:rsidRDefault="00804ACF" w:rsidP="00500F1F">
      <w:pPr>
        <w:pStyle w:val="TOC3"/>
        <w:numPr>
          <w:ilvl w:val="2"/>
          <w:numId w:val="101"/>
        </w:numPr>
        <w:rPr>
          <w:rFonts w:ascii="Verdana" w:hAnsi="Verdana"/>
          <w:sz w:val="16"/>
          <w:szCs w:val="16"/>
        </w:rPr>
      </w:pPr>
      <w:r w:rsidRPr="00B47493">
        <w:rPr>
          <w:rFonts w:ascii="Verdana" w:hAnsi="Verdana"/>
          <w:sz w:val="16"/>
          <w:szCs w:val="16"/>
        </w:rPr>
        <w:t>La plataforma debe permitir la sincronización bidireccional de datos mediante integraciones con plataformas como Mesa de Servicio, Formularios Web, Office 365, Zappier, SAP Rise, Datasphere, SAP BW y OnBase, asegurando la disponibilidad, integridad y seguridad de la información. Para integrar con SAP, el proveedor seleccionado debe tener el conocimiento técnico para activar las funciones necesarias para el intercambio de datos y documentos entre el gestor documental y el ERP. Además, la plataforma debe integrarse con entornos de SAP como HANA, RISE, DATASPHERE y BW, permitiendo recibir actualizaciones desde SAP y enviar información mediante Webservices para procesos de escalabilidad.</w:t>
      </w:r>
    </w:p>
    <w:p w14:paraId="6B422819" w14:textId="77777777" w:rsidR="00804ACF" w:rsidRPr="00B47493" w:rsidRDefault="00804ACF" w:rsidP="00500F1F">
      <w:pPr>
        <w:pStyle w:val="TOC3"/>
        <w:numPr>
          <w:ilvl w:val="2"/>
          <w:numId w:val="101"/>
        </w:numPr>
        <w:rPr>
          <w:rFonts w:ascii="Verdana" w:hAnsi="Verdana"/>
          <w:sz w:val="16"/>
          <w:szCs w:val="16"/>
        </w:rPr>
      </w:pPr>
      <w:r w:rsidRPr="00B47493">
        <w:rPr>
          <w:rFonts w:ascii="Verdana" w:hAnsi="Verdana"/>
          <w:sz w:val="16"/>
          <w:szCs w:val="16"/>
        </w:rPr>
        <w:t>Deben establecerse flujos de trabajo automáticos para acciones como la creación de perfiles de empleados, la asignación de tareas y responsabilidades, y la generación de reportes de acuerdo a la información disponible y la información del usuario.</w:t>
      </w:r>
    </w:p>
    <w:p w14:paraId="640930BB" w14:textId="77777777" w:rsidR="00804ACF" w:rsidRPr="00B47493" w:rsidRDefault="00804ACF" w:rsidP="00500F1F">
      <w:pPr>
        <w:pStyle w:val="TOC3"/>
        <w:numPr>
          <w:ilvl w:val="2"/>
          <w:numId w:val="101"/>
        </w:numPr>
        <w:rPr>
          <w:rFonts w:ascii="Verdana" w:hAnsi="Verdana"/>
          <w:sz w:val="16"/>
          <w:szCs w:val="16"/>
        </w:rPr>
      </w:pPr>
      <w:r w:rsidRPr="00B47493">
        <w:rPr>
          <w:rFonts w:ascii="Verdana" w:hAnsi="Verdana"/>
          <w:sz w:val="16"/>
          <w:szCs w:val="16"/>
        </w:rPr>
        <w:t>Se debe contar con diferentes ambientes: de calidad para atender o replicar incidentes, ambientes de pruebas para los procesos de integración y un ambiente de producción para la implementación de los cambios. Ambientes que deben estar disponibles durante la vigencia del contrato más un año adicional y para el caso específico del ambiente de pruebas las capacidades de este deberán ser iguales a las del ambiente productivo, así mismo debe contener el licenciamiento de pruebas habilitado.</w:t>
      </w:r>
    </w:p>
    <w:p w14:paraId="4F9F5445" w14:textId="77777777" w:rsidR="00804ACF" w:rsidRPr="00B47493" w:rsidRDefault="00804ACF" w:rsidP="00500F1F">
      <w:pPr>
        <w:pStyle w:val="TOC3"/>
        <w:numPr>
          <w:ilvl w:val="2"/>
          <w:numId w:val="101"/>
        </w:numPr>
        <w:rPr>
          <w:rFonts w:ascii="Verdana" w:hAnsi="Verdana"/>
          <w:sz w:val="16"/>
          <w:szCs w:val="16"/>
        </w:rPr>
      </w:pPr>
      <w:r w:rsidRPr="00B47493">
        <w:rPr>
          <w:rFonts w:ascii="Verdana" w:hAnsi="Verdana"/>
          <w:sz w:val="16"/>
          <w:szCs w:val="16"/>
        </w:rPr>
        <w:t>El sistema debe permitir la integración con base de datos Microsoft SQL, Oracle, MySQL, PostgresSQL. Especificar con cuales motores se puede integrar la solución.</w:t>
      </w:r>
    </w:p>
    <w:p w14:paraId="2E70A8D8" w14:textId="77777777" w:rsidR="00804ACF" w:rsidRPr="00B47493" w:rsidRDefault="00804ACF" w:rsidP="00500F1F">
      <w:pPr>
        <w:pStyle w:val="TOC3"/>
        <w:numPr>
          <w:ilvl w:val="2"/>
          <w:numId w:val="101"/>
        </w:numPr>
        <w:rPr>
          <w:rFonts w:ascii="Verdana" w:hAnsi="Verdana"/>
          <w:sz w:val="16"/>
          <w:szCs w:val="16"/>
        </w:rPr>
      </w:pPr>
      <w:r w:rsidRPr="00B47493">
        <w:rPr>
          <w:rFonts w:ascii="Verdana" w:hAnsi="Verdana"/>
          <w:sz w:val="16"/>
          <w:szCs w:val="16"/>
        </w:rPr>
        <w:t>La solución debe poseer un componente de integración que permita utilizar como mínimo las siguientes tecnologías: Webservices, XML, ODMA, API Rest, LTI.</w:t>
      </w:r>
    </w:p>
    <w:p w14:paraId="330A2EC7" w14:textId="77777777" w:rsidR="00804ACF" w:rsidRPr="00B47493" w:rsidRDefault="00804ACF" w:rsidP="00500F1F">
      <w:pPr>
        <w:pStyle w:val="TOC3"/>
        <w:numPr>
          <w:ilvl w:val="2"/>
          <w:numId w:val="101"/>
        </w:numPr>
        <w:rPr>
          <w:rFonts w:ascii="Verdana" w:hAnsi="Verdana"/>
          <w:sz w:val="16"/>
          <w:szCs w:val="16"/>
        </w:rPr>
      </w:pPr>
      <w:r w:rsidRPr="00B47493">
        <w:rPr>
          <w:rFonts w:ascii="Verdana" w:hAnsi="Verdana"/>
          <w:sz w:val="16"/>
          <w:szCs w:val="16"/>
        </w:rPr>
        <w:t>Durante cada vigencia, el proveedor deberá incluir un plan de capacitación integral o transferencia de conocimiento dirigido a los equipos de la Universidad, sin generar costos adicionales para la universidad en el total del contrato.</w:t>
      </w:r>
    </w:p>
    <w:p w14:paraId="28B146A3" w14:textId="3129DD92" w:rsidR="00804ACF" w:rsidRPr="00B47493" w:rsidRDefault="00804ACF" w:rsidP="00B47493">
      <w:pPr>
        <w:pStyle w:val="TOC3"/>
        <w:numPr>
          <w:ilvl w:val="2"/>
          <w:numId w:val="101"/>
        </w:numPr>
        <w:rPr>
          <w:rFonts w:ascii="Verdana" w:hAnsi="Verdana"/>
          <w:sz w:val="16"/>
          <w:szCs w:val="16"/>
        </w:rPr>
      </w:pPr>
      <w:r w:rsidRPr="00B47493">
        <w:rPr>
          <w:rFonts w:ascii="Verdana" w:hAnsi="Verdana"/>
          <w:sz w:val="16"/>
          <w:szCs w:val="16"/>
        </w:rPr>
        <w:t>Conexión de software de terceros vía API.</w:t>
      </w:r>
    </w:p>
    <w:p w14:paraId="2E25E9F4" w14:textId="7F8D0D27" w:rsidR="00F374F3" w:rsidRPr="00B47493" w:rsidRDefault="00F374F3" w:rsidP="00F374F3">
      <w:pPr>
        <w:rPr>
          <w:rFonts w:ascii="Verdana" w:hAnsi="Verdana"/>
          <w:sz w:val="16"/>
          <w:szCs w:val="16"/>
        </w:rPr>
      </w:pPr>
    </w:p>
    <w:p w14:paraId="33EF937D" w14:textId="77777777" w:rsidR="00804ACF" w:rsidRPr="00B47493" w:rsidRDefault="00804ACF" w:rsidP="00804ACF">
      <w:pPr>
        <w:rPr>
          <w:rFonts w:ascii="Verdana" w:hAnsi="Verdana"/>
          <w:sz w:val="16"/>
          <w:szCs w:val="16"/>
          <w:lang w:val="es-CO" w:eastAsia="es-CO"/>
        </w:rPr>
      </w:pPr>
    </w:p>
    <w:p w14:paraId="08F9E5B3" w14:textId="1083F3BA" w:rsidR="00804ACF" w:rsidRPr="00B47493" w:rsidRDefault="00804ACF" w:rsidP="006549AE">
      <w:pPr>
        <w:pStyle w:val="TOC2"/>
      </w:pPr>
      <w:r w:rsidRPr="00B47493">
        <w:t>Infraestructura</w:t>
      </w:r>
      <w:r w:rsidR="00F374F3" w:rsidRPr="00B47493">
        <w:t>:</w:t>
      </w:r>
    </w:p>
    <w:p w14:paraId="75EDBBD9" w14:textId="77777777" w:rsidR="00804ACF" w:rsidRPr="00B47493" w:rsidRDefault="00804ACF" w:rsidP="00804ACF">
      <w:pPr>
        <w:rPr>
          <w:rFonts w:ascii="Verdana" w:hAnsi="Verdana"/>
          <w:sz w:val="16"/>
          <w:szCs w:val="16"/>
        </w:rPr>
      </w:pPr>
    </w:p>
    <w:p w14:paraId="3C4C5A09" w14:textId="77777777" w:rsidR="00804ACF" w:rsidRPr="00B47493" w:rsidRDefault="00804ACF" w:rsidP="00500F1F">
      <w:pPr>
        <w:pStyle w:val="TOC3"/>
        <w:numPr>
          <w:ilvl w:val="2"/>
          <w:numId w:val="101"/>
        </w:numPr>
        <w:rPr>
          <w:rFonts w:ascii="Verdana" w:hAnsi="Verdana"/>
          <w:sz w:val="16"/>
          <w:szCs w:val="16"/>
        </w:rPr>
      </w:pPr>
      <w:r w:rsidRPr="00B47493">
        <w:rPr>
          <w:rFonts w:ascii="Verdana" w:hAnsi="Verdana"/>
          <w:sz w:val="16"/>
          <w:szCs w:val="16"/>
        </w:rPr>
        <w:t>Se debe describir las especificaciones técnicas del navegador, de red y de hardware que requiera la solución para un óptimo funcionamiento.</w:t>
      </w:r>
    </w:p>
    <w:p w14:paraId="5826DBD1" w14:textId="77777777" w:rsidR="00804ACF" w:rsidRPr="00B47493" w:rsidRDefault="00804ACF" w:rsidP="00500F1F">
      <w:pPr>
        <w:pStyle w:val="TOC3"/>
        <w:numPr>
          <w:ilvl w:val="2"/>
          <w:numId w:val="101"/>
        </w:numPr>
        <w:rPr>
          <w:rFonts w:ascii="Verdana" w:hAnsi="Verdana"/>
          <w:sz w:val="16"/>
          <w:szCs w:val="16"/>
        </w:rPr>
      </w:pPr>
      <w:r w:rsidRPr="00B47493">
        <w:rPr>
          <w:rFonts w:ascii="Verdana" w:hAnsi="Verdana"/>
          <w:sz w:val="16"/>
          <w:szCs w:val="16"/>
        </w:rPr>
        <w:t>El proveedor debe especificar la ubicación exacta donde estará alojada la solución, el tipo de soporte que ofrece el proveedor y el soporte que corresponde a la organización.</w:t>
      </w:r>
    </w:p>
    <w:p w14:paraId="65CBC4E1" w14:textId="77777777" w:rsidR="00804ACF" w:rsidRPr="00B47493" w:rsidRDefault="00804ACF" w:rsidP="00500F1F">
      <w:pPr>
        <w:pStyle w:val="TOC3"/>
        <w:numPr>
          <w:ilvl w:val="2"/>
          <w:numId w:val="101"/>
        </w:numPr>
        <w:rPr>
          <w:rFonts w:ascii="Verdana" w:hAnsi="Verdana"/>
          <w:sz w:val="16"/>
          <w:szCs w:val="16"/>
        </w:rPr>
      </w:pPr>
      <w:r w:rsidRPr="00B47493">
        <w:rPr>
          <w:rFonts w:ascii="Verdana" w:hAnsi="Verdana"/>
          <w:sz w:val="16"/>
          <w:szCs w:val="16"/>
        </w:rPr>
        <w:t>En caso de que la implementación aloje datos académicos en lugares a cargo del proveedor, el proveedor deberá informar de forma precisa el sito físico donde estarán alojados estos datos y garantizar la entrega integral de toda la información en el momento que se dé por finalizado el contrato en un formato de fácil acceso. EJ: xlsx, docx.</w:t>
      </w:r>
    </w:p>
    <w:p w14:paraId="554CD16A" w14:textId="77777777" w:rsidR="00804ACF" w:rsidRPr="00B47493" w:rsidRDefault="00804ACF" w:rsidP="00500F1F">
      <w:pPr>
        <w:pStyle w:val="TOC3"/>
        <w:numPr>
          <w:ilvl w:val="2"/>
          <w:numId w:val="101"/>
        </w:numPr>
        <w:rPr>
          <w:rFonts w:ascii="Verdana" w:hAnsi="Verdana"/>
          <w:sz w:val="16"/>
          <w:szCs w:val="16"/>
        </w:rPr>
      </w:pPr>
      <w:r w:rsidRPr="00B47493">
        <w:rPr>
          <w:rFonts w:ascii="Verdana" w:hAnsi="Verdana"/>
          <w:sz w:val="16"/>
          <w:szCs w:val="16"/>
        </w:rPr>
        <w:t>El proveedor, debe manifestar el ancho de banda mínimo que requiere la solución para que pueda funcionar de forma óptima y demás requisitos relevantes que deba conocer la organización para una implementación eficiente.</w:t>
      </w:r>
    </w:p>
    <w:p w14:paraId="7F0ABC00" w14:textId="77777777" w:rsidR="00804ACF" w:rsidRPr="00B47493" w:rsidRDefault="00804ACF" w:rsidP="00500F1F">
      <w:pPr>
        <w:pStyle w:val="TOC3"/>
        <w:numPr>
          <w:ilvl w:val="2"/>
          <w:numId w:val="101"/>
        </w:numPr>
        <w:rPr>
          <w:rFonts w:ascii="Verdana" w:hAnsi="Verdana"/>
          <w:sz w:val="16"/>
          <w:szCs w:val="16"/>
        </w:rPr>
      </w:pPr>
      <w:r w:rsidRPr="00B47493">
        <w:rPr>
          <w:rFonts w:ascii="Verdana" w:hAnsi="Verdana"/>
          <w:sz w:val="16"/>
          <w:szCs w:val="16"/>
        </w:rPr>
        <w:t>La plataforma debe permitir el acceso simultaneo a usuarios sin presentar limitaciones por la cantidad de usuarios conectados al mismo tiempo.</w:t>
      </w:r>
    </w:p>
    <w:p w14:paraId="59DB4CCD" w14:textId="77777777" w:rsidR="00804ACF" w:rsidRPr="00B47493" w:rsidRDefault="00804ACF" w:rsidP="00500F1F">
      <w:pPr>
        <w:pStyle w:val="TOC3"/>
        <w:numPr>
          <w:ilvl w:val="2"/>
          <w:numId w:val="101"/>
        </w:numPr>
        <w:rPr>
          <w:rFonts w:ascii="Verdana" w:hAnsi="Verdana"/>
          <w:sz w:val="16"/>
          <w:szCs w:val="16"/>
        </w:rPr>
      </w:pPr>
      <w:r w:rsidRPr="00B47493">
        <w:rPr>
          <w:rFonts w:ascii="Verdana" w:hAnsi="Verdana"/>
          <w:sz w:val="16"/>
          <w:szCs w:val="16"/>
        </w:rPr>
        <w:t>El sistema debe soportar el crecimiento de usuarios en la nube, de esta forma el proveedor debe presentar un plan a implementar en que se requiera un escalado de forma horizontal y/o vertical.</w:t>
      </w:r>
    </w:p>
    <w:p w14:paraId="4D1E379A" w14:textId="77777777" w:rsidR="00804ACF" w:rsidRPr="00B47493" w:rsidRDefault="00804ACF" w:rsidP="00500F1F">
      <w:pPr>
        <w:pStyle w:val="TOC3"/>
        <w:numPr>
          <w:ilvl w:val="2"/>
          <w:numId w:val="101"/>
        </w:numPr>
        <w:rPr>
          <w:rFonts w:ascii="Verdana" w:hAnsi="Verdana"/>
          <w:sz w:val="16"/>
          <w:szCs w:val="16"/>
        </w:rPr>
      </w:pPr>
      <w:r w:rsidRPr="00B47493">
        <w:rPr>
          <w:rFonts w:ascii="Verdana" w:hAnsi="Verdana"/>
          <w:sz w:val="16"/>
          <w:szCs w:val="16"/>
        </w:rPr>
        <w:t>La solución debe ofrecer la posibilidad de gestionar los perfiles de la organización determinando un orden de acuerdo con la jerarquía interna, permitiendo una gestión eficiente de permisos y demás casos relevantes que dependan de está jerarquía.</w:t>
      </w:r>
    </w:p>
    <w:p w14:paraId="32834421" w14:textId="282CCA97" w:rsidR="0076314B" w:rsidRPr="00B47493" w:rsidRDefault="0076314B" w:rsidP="006549AE">
      <w:pPr>
        <w:pStyle w:val="TOC2"/>
      </w:pPr>
      <w:r w:rsidRPr="00B47493">
        <w:t>Seguridad de la información</w:t>
      </w:r>
      <w:r w:rsidR="00F374F3" w:rsidRPr="00B47493">
        <w:t>:</w:t>
      </w:r>
    </w:p>
    <w:p w14:paraId="70D97C4E" w14:textId="77777777" w:rsidR="0076314B" w:rsidRPr="00B47493" w:rsidRDefault="0076314B" w:rsidP="0076314B">
      <w:pPr>
        <w:rPr>
          <w:rFonts w:ascii="Verdana" w:hAnsi="Verdana"/>
          <w:sz w:val="16"/>
          <w:szCs w:val="16"/>
        </w:rPr>
      </w:pPr>
    </w:p>
    <w:p w14:paraId="62829FC4" w14:textId="77777777" w:rsidR="0076314B" w:rsidRPr="00B47493" w:rsidRDefault="0076314B" w:rsidP="00500F1F">
      <w:pPr>
        <w:pStyle w:val="TOC3"/>
        <w:numPr>
          <w:ilvl w:val="2"/>
          <w:numId w:val="101"/>
        </w:numPr>
        <w:rPr>
          <w:rFonts w:ascii="Verdana" w:hAnsi="Verdana"/>
          <w:sz w:val="16"/>
          <w:szCs w:val="16"/>
        </w:rPr>
      </w:pPr>
      <w:r w:rsidRPr="00B47493">
        <w:rPr>
          <w:rFonts w:ascii="Verdana" w:hAnsi="Verdana"/>
          <w:sz w:val="16"/>
          <w:szCs w:val="16"/>
        </w:rPr>
        <w:t>Se debe garantizar que se tendrá un mínimo de 6 (seis) meses con acceso a la página de la versión anterior de la página web existente.</w:t>
      </w:r>
    </w:p>
    <w:p w14:paraId="4837FD8A" w14:textId="77777777" w:rsidR="0076314B" w:rsidRPr="00B47493" w:rsidRDefault="0076314B" w:rsidP="00500F1F">
      <w:pPr>
        <w:pStyle w:val="TOC3"/>
        <w:numPr>
          <w:ilvl w:val="2"/>
          <w:numId w:val="101"/>
        </w:numPr>
        <w:rPr>
          <w:rFonts w:ascii="Verdana" w:hAnsi="Verdana"/>
          <w:sz w:val="16"/>
          <w:szCs w:val="16"/>
        </w:rPr>
      </w:pPr>
      <w:r w:rsidRPr="00B47493">
        <w:rPr>
          <w:rFonts w:ascii="Verdana" w:hAnsi="Verdana"/>
          <w:sz w:val="16"/>
          <w:szCs w:val="16"/>
        </w:rPr>
        <w:t>La solución debe cumplir con metodologías o estándares de desarrollo de software seguro como: OpenSAMM, CLASP, SSDF, S-SDLC, BSIMM, entre otras.</w:t>
      </w:r>
    </w:p>
    <w:p w14:paraId="27068115" w14:textId="77777777" w:rsidR="0076314B" w:rsidRPr="00B47493" w:rsidRDefault="0076314B" w:rsidP="00500F1F">
      <w:pPr>
        <w:pStyle w:val="TOC3"/>
        <w:numPr>
          <w:ilvl w:val="2"/>
          <w:numId w:val="101"/>
        </w:numPr>
        <w:rPr>
          <w:rFonts w:ascii="Verdana" w:hAnsi="Verdana"/>
          <w:sz w:val="16"/>
          <w:szCs w:val="16"/>
        </w:rPr>
      </w:pPr>
      <w:r w:rsidRPr="00B47493">
        <w:rPr>
          <w:rFonts w:ascii="Verdana" w:hAnsi="Verdana"/>
          <w:sz w:val="16"/>
          <w:szCs w:val="16"/>
        </w:rPr>
        <w:t>La solución debe emplear prácticas de seguridad para la mitigación frente a riesgos críticos en aplicaciones web como lo es OWASP top 10.</w:t>
      </w:r>
    </w:p>
    <w:p w14:paraId="3F92D653" w14:textId="77777777" w:rsidR="0076314B" w:rsidRPr="00B47493" w:rsidRDefault="0076314B" w:rsidP="00500F1F">
      <w:pPr>
        <w:pStyle w:val="TOC3"/>
        <w:numPr>
          <w:ilvl w:val="2"/>
          <w:numId w:val="101"/>
        </w:numPr>
        <w:rPr>
          <w:rFonts w:ascii="Verdana" w:hAnsi="Verdana"/>
          <w:sz w:val="16"/>
          <w:szCs w:val="16"/>
        </w:rPr>
      </w:pPr>
      <w:r w:rsidRPr="00B47493">
        <w:rPr>
          <w:rFonts w:ascii="Verdana" w:hAnsi="Verdana"/>
          <w:sz w:val="16"/>
          <w:szCs w:val="16"/>
        </w:rPr>
        <w:t>La solución no debe contar con contraseñas u otra información "quemadas” dentro del código que se pueda ser explotada por una amenaza cibernética.</w:t>
      </w:r>
    </w:p>
    <w:p w14:paraId="7F3503DE" w14:textId="77777777" w:rsidR="0076314B" w:rsidRPr="00B47493" w:rsidRDefault="0076314B" w:rsidP="00500F1F">
      <w:pPr>
        <w:pStyle w:val="TOC3"/>
        <w:numPr>
          <w:ilvl w:val="2"/>
          <w:numId w:val="101"/>
        </w:numPr>
        <w:rPr>
          <w:rFonts w:ascii="Verdana" w:hAnsi="Verdana"/>
          <w:sz w:val="16"/>
          <w:szCs w:val="16"/>
        </w:rPr>
      </w:pPr>
      <w:r w:rsidRPr="00B47493">
        <w:rPr>
          <w:rFonts w:ascii="Verdana" w:hAnsi="Verdana"/>
          <w:sz w:val="16"/>
          <w:szCs w:val="16"/>
        </w:rPr>
        <w:t>La solución debe emplear mecanismos de cifrado con algoritmos como AES, TLS, SSLV2 para salvaguardar la información de carácter confidencial.</w:t>
      </w:r>
    </w:p>
    <w:p w14:paraId="2FE2540F" w14:textId="77777777" w:rsidR="0076314B" w:rsidRPr="00B47493" w:rsidRDefault="0076314B" w:rsidP="00500F1F">
      <w:pPr>
        <w:pStyle w:val="TOC3"/>
        <w:numPr>
          <w:ilvl w:val="2"/>
          <w:numId w:val="101"/>
        </w:numPr>
        <w:rPr>
          <w:rFonts w:ascii="Verdana" w:hAnsi="Verdana"/>
          <w:sz w:val="16"/>
          <w:szCs w:val="16"/>
        </w:rPr>
      </w:pPr>
      <w:r w:rsidRPr="00B47493">
        <w:rPr>
          <w:rFonts w:ascii="Verdana" w:hAnsi="Verdana"/>
          <w:sz w:val="16"/>
          <w:szCs w:val="16"/>
        </w:rPr>
        <w:t>La solución debe estar dispuesta dentro de un entorno de infraestructura segura como pueda ser: AWS Well-Architected, CSA, entre otras, o que incorporen soluciones de tipo NGFW, WAF, WAF de Base de Datos, Endpoint entre otras soluciones de ciberseguridad.</w:t>
      </w:r>
    </w:p>
    <w:p w14:paraId="18BF9965" w14:textId="77777777" w:rsidR="0076314B" w:rsidRPr="00B47493" w:rsidRDefault="0076314B" w:rsidP="00500F1F">
      <w:pPr>
        <w:pStyle w:val="TOC3"/>
        <w:numPr>
          <w:ilvl w:val="2"/>
          <w:numId w:val="101"/>
        </w:numPr>
        <w:rPr>
          <w:rFonts w:ascii="Verdana" w:hAnsi="Verdana"/>
          <w:sz w:val="16"/>
          <w:szCs w:val="16"/>
        </w:rPr>
      </w:pPr>
      <w:r w:rsidRPr="00B47493">
        <w:rPr>
          <w:rFonts w:ascii="Verdana" w:hAnsi="Verdana"/>
          <w:sz w:val="16"/>
          <w:szCs w:val="16"/>
        </w:rPr>
        <w:t>Contener buenas prácticas de seguridad para la protección, en la exposición y consumo de servicios y microservicios.</w:t>
      </w:r>
    </w:p>
    <w:p w14:paraId="096C7849" w14:textId="77777777" w:rsidR="0076314B" w:rsidRPr="00B47493" w:rsidRDefault="0076314B" w:rsidP="00500F1F">
      <w:pPr>
        <w:pStyle w:val="TOC3"/>
        <w:numPr>
          <w:ilvl w:val="2"/>
          <w:numId w:val="101"/>
        </w:numPr>
        <w:rPr>
          <w:rFonts w:ascii="Verdana" w:hAnsi="Verdana"/>
          <w:sz w:val="16"/>
          <w:szCs w:val="16"/>
        </w:rPr>
      </w:pPr>
      <w:r w:rsidRPr="00B47493">
        <w:rPr>
          <w:rFonts w:ascii="Verdana" w:hAnsi="Verdana"/>
          <w:sz w:val="16"/>
          <w:szCs w:val="16"/>
        </w:rPr>
        <w:t>La solución debe contener un protocolo de transferencia de hipertexto seguro – HTTPS.</w:t>
      </w:r>
    </w:p>
    <w:p w14:paraId="214F2BAA" w14:textId="77777777" w:rsidR="0076314B" w:rsidRPr="00B47493" w:rsidRDefault="0076314B" w:rsidP="00500F1F">
      <w:pPr>
        <w:pStyle w:val="TOC3"/>
        <w:numPr>
          <w:ilvl w:val="2"/>
          <w:numId w:val="101"/>
        </w:numPr>
        <w:rPr>
          <w:rFonts w:ascii="Verdana" w:hAnsi="Verdana"/>
          <w:sz w:val="16"/>
          <w:szCs w:val="16"/>
        </w:rPr>
      </w:pPr>
      <w:r w:rsidRPr="00B47493">
        <w:rPr>
          <w:rFonts w:ascii="Verdana" w:hAnsi="Verdana"/>
          <w:sz w:val="16"/>
          <w:szCs w:val="16"/>
        </w:rPr>
        <w:t>La solución debe contar con un control de múltiple factor de autenticación MFA y otros que ayuden a prevenir el acceso por parte de intrusos.</w:t>
      </w:r>
    </w:p>
    <w:p w14:paraId="754AD380" w14:textId="77777777" w:rsidR="0076314B" w:rsidRPr="00B47493" w:rsidRDefault="0076314B" w:rsidP="00500F1F">
      <w:pPr>
        <w:pStyle w:val="TOC3"/>
        <w:numPr>
          <w:ilvl w:val="2"/>
          <w:numId w:val="101"/>
        </w:numPr>
        <w:rPr>
          <w:rFonts w:ascii="Verdana" w:hAnsi="Verdana"/>
          <w:sz w:val="16"/>
          <w:szCs w:val="16"/>
        </w:rPr>
      </w:pPr>
      <w:r w:rsidRPr="00B47493">
        <w:rPr>
          <w:rFonts w:ascii="Verdana" w:hAnsi="Verdana"/>
          <w:sz w:val="16"/>
          <w:szCs w:val="16"/>
        </w:rPr>
        <w:t xml:space="preserve">La solución debe contener la realización de pruebas de seguridad enfocadas hacía: carga, estrés, evaluación de código, SAST, DAST, IAST, concurrencia, disponibilidad, navegabilidad, sitio web responsive, entre otras. </w:t>
      </w:r>
    </w:p>
    <w:p w14:paraId="52A0BEEC" w14:textId="77777777" w:rsidR="0076314B" w:rsidRPr="00B47493" w:rsidRDefault="0076314B" w:rsidP="00500F1F">
      <w:pPr>
        <w:pStyle w:val="TOC3"/>
        <w:numPr>
          <w:ilvl w:val="2"/>
          <w:numId w:val="101"/>
        </w:numPr>
        <w:rPr>
          <w:rFonts w:ascii="Verdana" w:hAnsi="Verdana"/>
          <w:sz w:val="16"/>
          <w:szCs w:val="16"/>
        </w:rPr>
      </w:pPr>
      <w:r w:rsidRPr="00B47493">
        <w:rPr>
          <w:rFonts w:ascii="Verdana" w:hAnsi="Verdana"/>
          <w:sz w:val="16"/>
          <w:szCs w:val="16"/>
        </w:rPr>
        <w:t>La solución debe disponer controles para proteger de la información: la autenticidad, el no repudio, la confidencialidad, la integridad y disponibilidad.</w:t>
      </w:r>
    </w:p>
    <w:p w14:paraId="7BC95373" w14:textId="77777777" w:rsidR="0076314B" w:rsidRPr="00B47493" w:rsidRDefault="0076314B" w:rsidP="00500F1F">
      <w:pPr>
        <w:pStyle w:val="TOC3"/>
        <w:numPr>
          <w:ilvl w:val="2"/>
          <w:numId w:val="101"/>
        </w:numPr>
        <w:rPr>
          <w:rFonts w:ascii="Verdana" w:hAnsi="Verdana"/>
          <w:sz w:val="16"/>
          <w:szCs w:val="16"/>
        </w:rPr>
      </w:pPr>
      <w:r w:rsidRPr="00B47493">
        <w:rPr>
          <w:rFonts w:ascii="Verdana" w:hAnsi="Verdana"/>
          <w:sz w:val="16"/>
          <w:szCs w:val="16"/>
        </w:rPr>
        <w:t>Contar con certificado TLS versión 1.2 o superior con llaves RSA de 2048 y firma con sha256 o superior.</w:t>
      </w:r>
    </w:p>
    <w:p w14:paraId="75935C4F" w14:textId="77777777" w:rsidR="0076314B" w:rsidRPr="00B47493" w:rsidRDefault="0076314B" w:rsidP="00500F1F">
      <w:pPr>
        <w:pStyle w:val="TOC3"/>
        <w:numPr>
          <w:ilvl w:val="2"/>
          <w:numId w:val="101"/>
        </w:numPr>
        <w:rPr>
          <w:rFonts w:ascii="Verdana" w:hAnsi="Verdana"/>
          <w:sz w:val="16"/>
          <w:szCs w:val="16"/>
        </w:rPr>
      </w:pPr>
      <w:r w:rsidRPr="00B47493">
        <w:rPr>
          <w:rFonts w:ascii="Verdana" w:hAnsi="Verdana"/>
          <w:sz w:val="16"/>
          <w:szCs w:val="16"/>
        </w:rPr>
        <w:t>El proveedor seleccionado deberá atender los incidentes de seguridad, así como hacer gestión proactiva enfocada a la identificación de las vulnerabilidades y otros eventos que atenten contra la seguridad de información e informática de la plataforma sin costo, que sean reportados por la Ean o directamente identificadas por el proveedor.</w:t>
      </w:r>
    </w:p>
    <w:p w14:paraId="31493484" w14:textId="77777777" w:rsidR="0076314B" w:rsidRPr="00B47493" w:rsidRDefault="0076314B" w:rsidP="00500F1F">
      <w:pPr>
        <w:pStyle w:val="TOC3"/>
        <w:numPr>
          <w:ilvl w:val="2"/>
          <w:numId w:val="101"/>
        </w:numPr>
        <w:rPr>
          <w:rFonts w:ascii="Verdana" w:hAnsi="Verdana"/>
          <w:sz w:val="16"/>
          <w:szCs w:val="16"/>
        </w:rPr>
      </w:pPr>
      <w:r w:rsidRPr="00B47493">
        <w:rPr>
          <w:rFonts w:ascii="Verdana" w:hAnsi="Verdana"/>
          <w:sz w:val="16"/>
          <w:szCs w:val="16"/>
        </w:rPr>
        <w:t>El proveedor debe presentar cual es la estrategia para copias de seguridad del sistema, la cual incluya tiempos de retención, periodicidad de la copia, modelo de copias de respaldo (full backup, incrementales, diferenciales).</w:t>
      </w:r>
    </w:p>
    <w:p w14:paraId="6070827E" w14:textId="77777777" w:rsidR="0076314B" w:rsidRPr="00B47493" w:rsidRDefault="0076314B" w:rsidP="00500F1F">
      <w:pPr>
        <w:pStyle w:val="TOC3"/>
        <w:numPr>
          <w:ilvl w:val="2"/>
          <w:numId w:val="101"/>
        </w:numPr>
        <w:rPr>
          <w:rFonts w:ascii="Verdana" w:hAnsi="Verdana"/>
          <w:sz w:val="16"/>
          <w:szCs w:val="16"/>
        </w:rPr>
      </w:pPr>
      <w:r w:rsidRPr="00B47493">
        <w:rPr>
          <w:rFonts w:ascii="Verdana" w:hAnsi="Verdana"/>
          <w:sz w:val="16"/>
          <w:szCs w:val="16"/>
        </w:rPr>
        <w:t>Protocolo de terminación de contrato: El proveedor debe entregar un documento como parte del contrato en el cual se indique los compromisos, tiempos, entregables, formatos digitales de entrega (con información de fácil interpretación tecnológica) y todos los demás aspectos a considerar ante la terminación del contrato.</w:t>
      </w:r>
    </w:p>
    <w:p w14:paraId="574B141B" w14:textId="77777777" w:rsidR="0076314B" w:rsidRPr="00B47493" w:rsidRDefault="0076314B" w:rsidP="00500F1F">
      <w:pPr>
        <w:pStyle w:val="TOC3"/>
        <w:numPr>
          <w:ilvl w:val="2"/>
          <w:numId w:val="101"/>
        </w:numPr>
        <w:rPr>
          <w:rFonts w:ascii="Verdana" w:hAnsi="Verdana"/>
          <w:sz w:val="16"/>
          <w:szCs w:val="16"/>
        </w:rPr>
      </w:pPr>
      <w:r w:rsidRPr="00B47493">
        <w:rPr>
          <w:rFonts w:ascii="Verdana" w:hAnsi="Verdana"/>
          <w:sz w:val="16"/>
          <w:szCs w:val="16"/>
        </w:rPr>
        <w:t>El proveedor debe entregar un ambiente de pruebas y un ambiente de producción del sistema. Estos ambientes se mantendrán activos y vigentes durante la vigencia del contrato más un año adicional. Y para el caso específico del ambiente de pruebas las capacidades de este deberán ser iguales a las del ambiente productivo. Igualmente debe contener el licenciamiento de pruebas habilitado.</w:t>
      </w:r>
    </w:p>
    <w:p w14:paraId="764F4512" w14:textId="77777777" w:rsidR="0076314B" w:rsidRPr="00B47493" w:rsidRDefault="0076314B" w:rsidP="00500F1F">
      <w:pPr>
        <w:pStyle w:val="TOC3"/>
        <w:numPr>
          <w:ilvl w:val="2"/>
          <w:numId w:val="101"/>
        </w:numPr>
        <w:rPr>
          <w:rFonts w:ascii="Verdana" w:hAnsi="Verdana"/>
          <w:sz w:val="16"/>
          <w:szCs w:val="16"/>
        </w:rPr>
      </w:pPr>
      <w:r w:rsidRPr="00B47493">
        <w:rPr>
          <w:rFonts w:ascii="Verdana" w:hAnsi="Verdana"/>
          <w:sz w:val="16"/>
          <w:szCs w:val="16"/>
        </w:rPr>
        <w:t>El proveedor debe presentar su estrategia para recuperación ante desastres (DRP), la cual incluya aspectos como RTO (Recovery Time Objetive) y RPO (Recovery Point Objetive), además debe entregar el análisis de riesgos de seguridad de la información, ciberseguridad y privacidad de la información en los que se pueda ver afectada la página web.</w:t>
      </w:r>
    </w:p>
    <w:p w14:paraId="5A19A7A4" w14:textId="77777777" w:rsidR="0076314B" w:rsidRPr="00B47493" w:rsidRDefault="0076314B" w:rsidP="00500F1F">
      <w:pPr>
        <w:pStyle w:val="TOC3"/>
        <w:numPr>
          <w:ilvl w:val="2"/>
          <w:numId w:val="101"/>
        </w:numPr>
        <w:rPr>
          <w:rFonts w:ascii="Verdana" w:hAnsi="Verdana"/>
          <w:sz w:val="16"/>
          <w:szCs w:val="16"/>
        </w:rPr>
      </w:pPr>
      <w:r w:rsidRPr="00B47493">
        <w:rPr>
          <w:rFonts w:ascii="Verdana" w:hAnsi="Verdana"/>
          <w:sz w:val="16"/>
          <w:szCs w:val="16"/>
        </w:rPr>
        <w:t xml:space="preserve">Los perfiles de seguridad de la herramienta deben soportar como mínimo los siguientes parámetros:                                                                                                         </w:t>
      </w:r>
    </w:p>
    <w:p w14:paraId="25413232" w14:textId="77777777" w:rsidR="0076314B" w:rsidRPr="00B47493" w:rsidRDefault="0076314B" w:rsidP="0076314B">
      <w:pPr>
        <w:rPr>
          <w:rFonts w:ascii="Verdana" w:hAnsi="Verdana"/>
          <w:sz w:val="16"/>
          <w:szCs w:val="16"/>
        </w:rPr>
      </w:pPr>
    </w:p>
    <w:p w14:paraId="512F660E" w14:textId="77777777" w:rsidR="0076314B" w:rsidRPr="00B47493" w:rsidRDefault="0076314B" w:rsidP="00F374F3">
      <w:pPr>
        <w:numPr>
          <w:ilvl w:val="0"/>
          <w:numId w:val="99"/>
        </w:numPr>
        <w:ind w:left="2694"/>
        <w:rPr>
          <w:rFonts w:ascii="Verdana" w:hAnsi="Verdana"/>
          <w:sz w:val="16"/>
          <w:szCs w:val="16"/>
        </w:rPr>
      </w:pPr>
      <w:r w:rsidRPr="00B47493">
        <w:rPr>
          <w:rFonts w:ascii="Verdana" w:hAnsi="Verdana"/>
          <w:sz w:val="16"/>
          <w:szCs w:val="16"/>
        </w:rPr>
        <w:t>Login necesario.</w:t>
      </w:r>
    </w:p>
    <w:p w14:paraId="226B0247" w14:textId="77777777" w:rsidR="0076314B" w:rsidRPr="00B47493" w:rsidRDefault="0076314B" w:rsidP="00F374F3">
      <w:pPr>
        <w:numPr>
          <w:ilvl w:val="0"/>
          <w:numId w:val="99"/>
        </w:numPr>
        <w:ind w:left="2694"/>
        <w:rPr>
          <w:rFonts w:ascii="Verdana" w:hAnsi="Verdana"/>
          <w:sz w:val="16"/>
          <w:szCs w:val="16"/>
        </w:rPr>
      </w:pPr>
      <w:r w:rsidRPr="00B47493">
        <w:rPr>
          <w:rFonts w:ascii="Verdana" w:hAnsi="Verdana"/>
          <w:sz w:val="16"/>
          <w:szCs w:val="16"/>
        </w:rPr>
        <w:t>Cambio de contraseña.</w:t>
      </w:r>
    </w:p>
    <w:p w14:paraId="7E431370" w14:textId="77777777" w:rsidR="0076314B" w:rsidRPr="00B47493" w:rsidRDefault="0076314B" w:rsidP="00F374F3">
      <w:pPr>
        <w:numPr>
          <w:ilvl w:val="0"/>
          <w:numId w:val="99"/>
        </w:numPr>
        <w:ind w:left="2694"/>
        <w:rPr>
          <w:rFonts w:ascii="Verdana" w:hAnsi="Verdana"/>
          <w:sz w:val="16"/>
          <w:szCs w:val="16"/>
        </w:rPr>
      </w:pPr>
      <w:r w:rsidRPr="00B47493">
        <w:rPr>
          <w:rFonts w:ascii="Verdana" w:hAnsi="Verdana"/>
          <w:sz w:val="16"/>
          <w:szCs w:val="16"/>
        </w:rPr>
        <w:t>Clasificación de usuario.</w:t>
      </w:r>
    </w:p>
    <w:p w14:paraId="6E4DB1FC" w14:textId="77777777" w:rsidR="0076314B" w:rsidRPr="00B47493" w:rsidRDefault="0076314B" w:rsidP="00F374F3">
      <w:pPr>
        <w:numPr>
          <w:ilvl w:val="0"/>
          <w:numId w:val="99"/>
        </w:numPr>
        <w:ind w:left="2694"/>
        <w:rPr>
          <w:rFonts w:ascii="Verdana" w:hAnsi="Verdana"/>
          <w:sz w:val="16"/>
          <w:szCs w:val="16"/>
        </w:rPr>
      </w:pPr>
      <w:r w:rsidRPr="00B47493">
        <w:rPr>
          <w:rFonts w:ascii="Verdana" w:hAnsi="Verdana"/>
          <w:sz w:val="16"/>
          <w:szCs w:val="16"/>
        </w:rPr>
        <w:t>Acceso controlado por usuario.</w:t>
      </w:r>
    </w:p>
    <w:p w14:paraId="35B20BF4" w14:textId="77777777" w:rsidR="0076314B" w:rsidRPr="00B47493" w:rsidRDefault="0076314B" w:rsidP="00F374F3">
      <w:pPr>
        <w:numPr>
          <w:ilvl w:val="0"/>
          <w:numId w:val="99"/>
        </w:numPr>
        <w:ind w:left="2694"/>
        <w:rPr>
          <w:rFonts w:ascii="Verdana" w:hAnsi="Verdana"/>
          <w:sz w:val="16"/>
          <w:szCs w:val="16"/>
        </w:rPr>
      </w:pPr>
      <w:r w:rsidRPr="00B47493">
        <w:rPr>
          <w:rFonts w:ascii="Verdana" w:hAnsi="Verdana"/>
          <w:sz w:val="16"/>
          <w:szCs w:val="16"/>
        </w:rPr>
        <w:t>Acceso controlado por grupo de usuarios.</w:t>
      </w:r>
    </w:p>
    <w:p w14:paraId="0A816FC7" w14:textId="77777777" w:rsidR="0076314B" w:rsidRPr="00B47493" w:rsidRDefault="0076314B" w:rsidP="00F374F3">
      <w:pPr>
        <w:numPr>
          <w:ilvl w:val="0"/>
          <w:numId w:val="99"/>
        </w:numPr>
        <w:ind w:left="2694"/>
        <w:rPr>
          <w:rFonts w:ascii="Verdana" w:hAnsi="Verdana"/>
          <w:sz w:val="16"/>
          <w:szCs w:val="16"/>
        </w:rPr>
      </w:pPr>
      <w:r w:rsidRPr="00B47493">
        <w:rPr>
          <w:rFonts w:ascii="Verdana" w:hAnsi="Verdana"/>
          <w:sz w:val="16"/>
          <w:szCs w:val="16"/>
        </w:rPr>
        <w:t>Acceso controlado por grupo de documentos.</w:t>
      </w:r>
    </w:p>
    <w:p w14:paraId="22A9DA7F" w14:textId="77777777" w:rsidR="0076314B" w:rsidRPr="00B47493" w:rsidRDefault="0076314B" w:rsidP="00F374F3">
      <w:pPr>
        <w:numPr>
          <w:ilvl w:val="0"/>
          <w:numId w:val="99"/>
        </w:numPr>
        <w:ind w:left="2694"/>
        <w:rPr>
          <w:rFonts w:ascii="Verdana" w:hAnsi="Verdana"/>
          <w:sz w:val="16"/>
          <w:szCs w:val="16"/>
        </w:rPr>
      </w:pPr>
      <w:r w:rsidRPr="00B47493">
        <w:rPr>
          <w:rFonts w:ascii="Verdana" w:hAnsi="Verdana"/>
          <w:sz w:val="16"/>
          <w:szCs w:val="16"/>
        </w:rPr>
        <w:t>Acceso controlado por carpetas o tipos de documentos.</w:t>
      </w:r>
    </w:p>
    <w:p w14:paraId="692FEC43" w14:textId="3B6E52AC" w:rsidR="0076314B" w:rsidRDefault="0076314B" w:rsidP="00F374F3">
      <w:pPr>
        <w:numPr>
          <w:ilvl w:val="0"/>
          <w:numId w:val="99"/>
        </w:numPr>
        <w:ind w:left="2694"/>
        <w:rPr>
          <w:rFonts w:ascii="Verdana" w:hAnsi="Verdana"/>
          <w:sz w:val="16"/>
          <w:szCs w:val="16"/>
        </w:rPr>
      </w:pPr>
      <w:r w:rsidRPr="00B47493">
        <w:rPr>
          <w:rFonts w:ascii="Verdana" w:hAnsi="Verdana"/>
          <w:sz w:val="16"/>
          <w:szCs w:val="16"/>
        </w:rPr>
        <w:t>Acceso controlado por campos o por índices.</w:t>
      </w:r>
    </w:p>
    <w:p w14:paraId="126655DF" w14:textId="77777777" w:rsidR="00390D17" w:rsidRPr="00B47493" w:rsidRDefault="00390D17" w:rsidP="00390D17">
      <w:pPr>
        <w:ind w:left="2694"/>
        <w:rPr>
          <w:rFonts w:ascii="Verdana" w:hAnsi="Verdana"/>
          <w:sz w:val="16"/>
          <w:szCs w:val="16"/>
        </w:rPr>
      </w:pPr>
    </w:p>
    <w:p w14:paraId="6E87B408" w14:textId="77777777" w:rsidR="0076314B" w:rsidRPr="00B47493" w:rsidRDefault="0076314B" w:rsidP="00500F1F">
      <w:pPr>
        <w:pStyle w:val="TOC3"/>
        <w:numPr>
          <w:ilvl w:val="2"/>
          <w:numId w:val="101"/>
        </w:numPr>
        <w:rPr>
          <w:rFonts w:ascii="Verdana" w:hAnsi="Verdana"/>
          <w:sz w:val="16"/>
          <w:szCs w:val="16"/>
        </w:rPr>
      </w:pPr>
      <w:r w:rsidRPr="00B47493">
        <w:rPr>
          <w:rFonts w:ascii="Verdana" w:hAnsi="Verdana"/>
          <w:sz w:val="16"/>
          <w:szCs w:val="16"/>
        </w:rPr>
        <w:t>El proveedor que resulte seleccionado deberá comprometerse a realizar anualmente dos pruebas de vulnerabilidades sobre el sitio. Así mismo, deberá informar a la Ean y remediar las vulnerabilidades detectadas sin que esta actividad represente costos adicionales para la institución.</w:t>
      </w:r>
    </w:p>
    <w:p w14:paraId="6712941C" w14:textId="77777777" w:rsidR="0076314B" w:rsidRPr="00B47493" w:rsidRDefault="0076314B" w:rsidP="00500F1F">
      <w:pPr>
        <w:pStyle w:val="TOC3"/>
        <w:numPr>
          <w:ilvl w:val="2"/>
          <w:numId w:val="101"/>
        </w:numPr>
        <w:rPr>
          <w:rFonts w:ascii="Verdana" w:hAnsi="Verdana"/>
          <w:sz w:val="16"/>
          <w:szCs w:val="16"/>
        </w:rPr>
      </w:pPr>
      <w:r w:rsidRPr="00B47493">
        <w:rPr>
          <w:rFonts w:ascii="Verdana" w:hAnsi="Verdana"/>
          <w:sz w:val="16"/>
          <w:szCs w:val="16"/>
        </w:rPr>
        <w:t>Incluir plan de mantenimiento o actualización del software y los parches de seguridad necesarios para el correcto funcionamiento del servicio.</w:t>
      </w:r>
    </w:p>
    <w:p w14:paraId="4EC8E417" w14:textId="77777777" w:rsidR="0076314B" w:rsidRPr="00B47493" w:rsidRDefault="0076314B" w:rsidP="00500F1F">
      <w:pPr>
        <w:pStyle w:val="TOC3"/>
        <w:numPr>
          <w:ilvl w:val="2"/>
          <w:numId w:val="101"/>
        </w:numPr>
        <w:rPr>
          <w:rFonts w:ascii="Verdana" w:hAnsi="Verdana"/>
          <w:sz w:val="16"/>
          <w:szCs w:val="16"/>
        </w:rPr>
      </w:pPr>
      <w:r w:rsidRPr="00B47493">
        <w:rPr>
          <w:rFonts w:ascii="Verdana" w:hAnsi="Verdana"/>
          <w:sz w:val="16"/>
          <w:szCs w:val="16"/>
        </w:rPr>
        <w:t>Restringir los privilegios técnicos y funcionales de la página para tener una administración ordenada y efectiva del sitio.</w:t>
      </w:r>
    </w:p>
    <w:p w14:paraId="0BE3321B" w14:textId="77777777" w:rsidR="0076314B" w:rsidRPr="00B47493" w:rsidRDefault="0076314B" w:rsidP="00500F1F">
      <w:pPr>
        <w:pStyle w:val="TOC3"/>
        <w:numPr>
          <w:ilvl w:val="2"/>
          <w:numId w:val="101"/>
        </w:numPr>
        <w:rPr>
          <w:rFonts w:ascii="Verdana" w:hAnsi="Verdana"/>
          <w:sz w:val="16"/>
          <w:szCs w:val="16"/>
        </w:rPr>
      </w:pPr>
      <w:r w:rsidRPr="00B47493">
        <w:rPr>
          <w:rFonts w:ascii="Verdana" w:hAnsi="Verdana"/>
          <w:sz w:val="16"/>
          <w:szCs w:val="16"/>
        </w:rPr>
        <w:t>Se debe implementar el uso de un firewall de aplicación web (WAF)</w:t>
      </w:r>
    </w:p>
    <w:p w14:paraId="2605F0EE" w14:textId="77777777" w:rsidR="0076314B" w:rsidRPr="00B47493" w:rsidRDefault="0076314B" w:rsidP="00500F1F">
      <w:pPr>
        <w:pStyle w:val="TOC3"/>
        <w:numPr>
          <w:ilvl w:val="2"/>
          <w:numId w:val="101"/>
        </w:numPr>
        <w:rPr>
          <w:rFonts w:ascii="Verdana" w:hAnsi="Verdana"/>
          <w:sz w:val="16"/>
          <w:szCs w:val="16"/>
        </w:rPr>
      </w:pPr>
      <w:r w:rsidRPr="00B47493">
        <w:rPr>
          <w:rFonts w:ascii="Verdana" w:hAnsi="Verdana"/>
          <w:sz w:val="16"/>
          <w:szCs w:val="16"/>
        </w:rPr>
        <w:t>Se debe utilizar una red de distribución de contenido o quien haga sus veces.</w:t>
      </w:r>
    </w:p>
    <w:p w14:paraId="4CF89A00" w14:textId="77777777" w:rsidR="0076314B" w:rsidRPr="00B47493" w:rsidRDefault="0076314B" w:rsidP="00500F1F">
      <w:pPr>
        <w:pStyle w:val="TOC3"/>
        <w:numPr>
          <w:ilvl w:val="2"/>
          <w:numId w:val="101"/>
        </w:numPr>
        <w:rPr>
          <w:rFonts w:ascii="Verdana" w:hAnsi="Verdana"/>
          <w:sz w:val="16"/>
          <w:szCs w:val="16"/>
        </w:rPr>
      </w:pPr>
      <w:r w:rsidRPr="00B47493">
        <w:rPr>
          <w:rFonts w:ascii="Verdana" w:hAnsi="Verdana"/>
          <w:sz w:val="16"/>
          <w:szCs w:val="16"/>
        </w:rPr>
        <w:t>Limitar la información personal y sensible, recopilada y almacenada desde y hacia la página web.</w:t>
      </w:r>
    </w:p>
    <w:p w14:paraId="7838CD09" w14:textId="77777777" w:rsidR="0076314B" w:rsidRPr="00B47493" w:rsidRDefault="0076314B" w:rsidP="00500F1F">
      <w:pPr>
        <w:pStyle w:val="TOC3"/>
        <w:numPr>
          <w:ilvl w:val="2"/>
          <w:numId w:val="101"/>
        </w:numPr>
        <w:rPr>
          <w:rFonts w:ascii="Verdana" w:hAnsi="Verdana"/>
          <w:sz w:val="16"/>
          <w:szCs w:val="16"/>
        </w:rPr>
      </w:pPr>
      <w:r w:rsidRPr="00B47493">
        <w:rPr>
          <w:rFonts w:ascii="Verdana" w:hAnsi="Verdana"/>
          <w:sz w:val="16"/>
          <w:szCs w:val="16"/>
        </w:rPr>
        <w:t>Verificar y garantizar el cumplimiento de la ley 1581 de 2012 en cuento a protección de datos personales de acuerdo con los lineamientos institucionales de la Ean.</w:t>
      </w:r>
    </w:p>
    <w:p w14:paraId="361EC6B6" w14:textId="77777777" w:rsidR="0076314B" w:rsidRPr="00B47493" w:rsidRDefault="0076314B" w:rsidP="00500F1F">
      <w:pPr>
        <w:pStyle w:val="TOC3"/>
        <w:numPr>
          <w:ilvl w:val="2"/>
          <w:numId w:val="101"/>
        </w:numPr>
        <w:rPr>
          <w:rFonts w:ascii="Verdana" w:hAnsi="Verdana"/>
          <w:sz w:val="16"/>
          <w:szCs w:val="16"/>
        </w:rPr>
      </w:pPr>
      <w:r w:rsidRPr="00B47493">
        <w:rPr>
          <w:rFonts w:ascii="Verdana" w:hAnsi="Verdana"/>
          <w:sz w:val="16"/>
          <w:szCs w:val="16"/>
        </w:rPr>
        <w:t>Entregar un diagrama de red donde se detalle la solución en producción.</w:t>
      </w:r>
    </w:p>
    <w:p w14:paraId="55B9F215" w14:textId="77777777" w:rsidR="0076314B" w:rsidRPr="00B47493" w:rsidRDefault="0076314B" w:rsidP="0076314B">
      <w:pPr>
        <w:pStyle w:val="TOC3"/>
        <w:numPr>
          <w:ilvl w:val="0"/>
          <w:numId w:val="0"/>
        </w:numPr>
        <w:ind w:left="1080"/>
        <w:rPr>
          <w:rFonts w:ascii="Verdana" w:hAnsi="Verdana"/>
          <w:sz w:val="16"/>
          <w:szCs w:val="16"/>
        </w:rPr>
      </w:pPr>
    </w:p>
    <w:p w14:paraId="5988F1C9" w14:textId="7FB25BC7" w:rsidR="0076314B" w:rsidRPr="00B47493" w:rsidRDefault="0076314B" w:rsidP="006549AE">
      <w:pPr>
        <w:pStyle w:val="TOC2"/>
      </w:pPr>
      <w:r w:rsidRPr="00B47493">
        <w:t>Analítica de información</w:t>
      </w:r>
      <w:r w:rsidR="00F374F3" w:rsidRPr="00B47493">
        <w:t>:</w:t>
      </w:r>
    </w:p>
    <w:p w14:paraId="75B083E8" w14:textId="77777777" w:rsidR="00E707CE" w:rsidRPr="00B47493" w:rsidRDefault="00E707CE" w:rsidP="00E707CE">
      <w:pPr>
        <w:rPr>
          <w:rFonts w:ascii="Verdana" w:hAnsi="Verdana"/>
          <w:sz w:val="16"/>
          <w:szCs w:val="16"/>
        </w:rPr>
      </w:pPr>
    </w:p>
    <w:p w14:paraId="0FC15DF6" w14:textId="77777777" w:rsidR="0076314B" w:rsidRPr="00B47493" w:rsidRDefault="0076314B" w:rsidP="00500F1F">
      <w:pPr>
        <w:pStyle w:val="TOC3"/>
        <w:numPr>
          <w:ilvl w:val="2"/>
          <w:numId w:val="101"/>
        </w:numPr>
        <w:rPr>
          <w:rFonts w:ascii="Verdana" w:hAnsi="Verdana"/>
          <w:sz w:val="16"/>
          <w:szCs w:val="16"/>
        </w:rPr>
      </w:pPr>
      <w:r w:rsidRPr="00B47493">
        <w:rPr>
          <w:rFonts w:ascii="Verdana" w:hAnsi="Verdana"/>
          <w:sz w:val="16"/>
          <w:szCs w:val="16"/>
        </w:rPr>
        <w:t>Se requiere un usuario de consulta a todas las tablas de la base de datos o estructuras de datos.</w:t>
      </w:r>
    </w:p>
    <w:p w14:paraId="083E5174" w14:textId="77777777" w:rsidR="0076314B" w:rsidRPr="00B47493" w:rsidRDefault="0076314B" w:rsidP="00500F1F">
      <w:pPr>
        <w:pStyle w:val="TOC3"/>
        <w:numPr>
          <w:ilvl w:val="2"/>
          <w:numId w:val="101"/>
        </w:numPr>
        <w:rPr>
          <w:rFonts w:ascii="Verdana" w:hAnsi="Verdana"/>
          <w:sz w:val="16"/>
          <w:szCs w:val="16"/>
        </w:rPr>
      </w:pPr>
      <w:r w:rsidRPr="00B47493">
        <w:rPr>
          <w:rFonts w:ascii="Verdana" w:hAnsi="Verdana"/>
          <w:sz w:val="16"/>
          <w:szCs w:val="16"/>
        </w:rPr>
        <w:t>Se requiere el diccionario de datos de la aplicación.</w:t>
      </w:r>
    </w:p>
    <w:p w14:paraId="59C793A0" w14:textId="77777777" w:rsidR="0076314B" w:rsidRPr="00B47493" w:rsidRDefault="0076314B" w:rsidP="00500F1F">
      <w:pPr>
        <w:pStyle w:val="TOC3"/>
        <w:numPr>
          <w:ilvl w:val="2"/>
          <w:numId w:val="101"/>
        </w:numPr>
        <w:rPr>
          <w:rFonts w:ascii="Verdana" w:hAnsi="Verdana"/>
          <w:sz w:val="16"/>
          <w:szCs w:val="16"/>
        </w:rPr>
      </w:pPr>
      <w:r w:rsidRPr="00B47493">
        <w:rPr>
          <w:rFonts w:ascii="Verdana" w:hAnsi="Verdana"/>
          <w:sz w:val="16"/>
          <w:szCs w:val="16"/>
        </w:rPr>
        <w:t>Se requiere el modelo entidad relación de la solución.</w:t>
      </w:r>
    </w:p>
    <w:p w14:paraId="58773BB6" w14:textId="77777777" w:rsidR="0076314B" w:rsidRPr="00B47493" w:rsidRDefault="0076314B" w:rsidP="00500F1F">
      <w:pPr>
        <w:pStyle w:val="TOC3"/>
        <w:numPr>
          <w:ilvl w:val="2"/>
          <w:numId w:val="101"/>
        </w:numPr>
        <w:rPr>
          <w:rFonts w:ascii="Verdana" w:hAnsi="Verdana"/>
          <w:sz w:val="16"/>
          <w:szCs w:val="16"/>
        </w:rPr>
      </w:pPr>
      <w:r w:rsidRPr="00B47493">
        <w:rPr>
          <w:rFonts w:ascii="Verdana" w:hAnsi="Verdana"/>
          <w:sz w:val="16"/>
          <w:szCs w:val="16"/>
        </w:rPr>
        <w:t xml:space="preserve">El sistema debe tener la funcionalidad de realizar los reportes en las herramientas de Microsoft Reporting Services y Power BI. </w:t>
      </w:r>
    </w:p>
    <w:p w14:paraId="713AA61B" w14:textId="77777777" w:rsidR="0076314B" w:rsidRPr="00B47493" w:rsidRDefault="0076314B" w:rsidP="00500F1F">
      <w:pPr>
        <w:pStyle w:val="TOC3"/>
        <w:numPr>
          <w:ilvl w:val="2"/>
          <w:numId w:val="101"/>
        </w:numPr>
        <w:rPr>
          <w:rFonts w:ascii="Verdana" w:hAnsi="Verdana"/>
          <w:sz w:val="16"/>
          <w:szCs w:val="16"/>
        </w:rPr>
      </w:pPr>
      <w:r w:rsidRPr="00B47493">
        <w:rPr>
          <w:rFonts w:ascii="Verdana" w:hAnsi="Verdana"/>
          <w:sz w:val="16"/>
          <w:szCs w:val="16"/>
        </w:rPr>
        <w:t xml:space="preserve">Se requiere para la implementación del sistema tener ambiente de desarrollo ambiente de pruebas y ambiente de producción. </w:t>
      </w:r>
    </w:p>
    <w:p w14:paraId="720356B6" w14:textId="77777777" w:rsidR="0076314B" w:rsidRPr="00B47493" w:rsidRDefault="0076314B" w:rsidP="00500F1F">
      <w:pPr>
        <w:pStyle w:val="TOC3"/>
        <w:numPr>
          <w:ilvl w:val="2"/>
          <w:numId w:val="101"/>
        </w:numPr>
        <w:rPr>
          <w:rFonts w:ascii="Verdana" w:hAnsi="Verdana"/>
          <w:sz w:val="16"/>
          <w:szCs w:val="16"/>
        </w:rPr>
      </w:pPr>
      <w:r w:rsidRPr="00B47493">
        <w:rPr>
          <w:rFonts w:ascii="Verdana" w:hAnsi="Verdana"/>
          <w:sz w:val="16"/>
          <w:szCs w:val="16"/>
        </w:rPr>
        <w:t>Se deben contar con el inventario de reportes, donde se especifique el objetivo del reporte, campos mostrados, roles y perfiles que tienen acceso al reporte.</w:t>
      </w:r>
    </w:p>
    <w:p w14:paraId="05227C88" w14:textId="77777777" w:rsidR="0076314B" w:rsidRPr="00B47493" w:rsidRDefault="0076314B" w:rsidP="00500F1F">
      <w:pPr>
        <w:pStyle w:val="TOC3"/>
        <w:numPr>
          <w:ilvl w:val="2"/>
          <w:numId w:val="101"/>
        </w:numPr>
        <w:rPr>
          <w:rFonts w:ascii="Verdana" w:hAnsi="Verdana"/>
          <w:sz w:val="16"/>
          <w:szCs w:val="16"/>
        </w:rPr>
      </w:pPr>
      <w:r w:rsidRPr="00B47493">
        <w:rPr>
          <w:rFonts w:ascii="Verdana" w:hAnsi="Verdana"/>
          <w:sz w:val="16"/>
          <w:szCs w:val="16"/>
        </w:rPr>
        <w:t>Tener una capa de interoperabilidad o extracción de información que permita conexión desde la arquitectura de información para extraer los datos de forma automatizada a través de vistas directas, web service, entre otros.</w:t>
      </w:r>
    </w:p>
    <w:p w14:paraId="17101CFD" w14:textId="77777777" w:rsidR="00E707CE" w:rsidRPr="00B47493" w:rsidRDefault="00E707CE" w:rsidP="00E707CE">
      <w:pPr>
        <w:rPr>
          <w:rFonts w:ascii="Verdana" w:hAnsi="Verdana"/>
          <w:sz w:val="16"/>
          <w:szCs w:val="16"/>
        </w:rPr>
      </w:pPr>
    </w:p>
    <w:p w14:paraId="6034D67F" w14:textId="7877EF21" w:rsidR="0076314B" w:rsidRPr="00B47493" w:rsidRDefault="0076314B" w:rsidP="006549AE">
      <w:pPr>
        <w:pStyle w:val="TOC2"/>
      </w:pPr>
      <w:r w:rsidRPr="00B47493">
        <w:t>Soporte y mantenimiento</w:t>
      </w:r>
      <w:r w:rsidR="00F374F3" w:rsidRPr="00B47493">
        <w:t>:</w:t>
      </w:r>
    </w:p>
    <w:p w14:paraId="6615B601" w14:textId="77777777" w:rsidR="00E707CE" w:rsidRPr="00B47493" w:rsidRDefault="00E707CE" w:rsidP="00E707CE">
      <w:pPr>
        <w:rPr>
          <w:rFonts w:ascii="Verdana" w:hAnsi="Verdana"/>
          <w:sz w:val="16"/>
          <w:szCs w:val="16"/>
        </w:rPr>
      </w:pPr>
    </w:p>
    <w:p w14:paraId="69F42578" w14:textId="77777777" w:rsidR="0076314B" w:rsidRPr="00B47493" w:rsidRDefault="0076314B" w:rsidP="00500F1F">
      <w:pPr>
        <w:pStyle w:val="TOC3"/>
        <w:numPr>
          <w:ilvl w:val="2"/>
          <w:numId w:val="101"/>
        </w:numPr>
        <w:rPr>
          <w:rFonts w:ascii="Verdana" w:hAnsi="Verdana"/>
          <w:sz w:val="16"/>
          <w:szCs w:val="16"/>
        </w:rPr>
      </w:pPr>
      <w:r w:rsidRPr="00B47493">
        <w:rPr>
          <w:rFonts w:ascii="Verdana" w:hAnsi="Verdana"/>
          <w:sz w:val="16"/>
          <w:szCs w:val="16"/>
        </w:rPr>
        <w:t>El soporte que debe brindar el proveedor principalmente será de forma remota a no ser que por necesidades del soporte se deba hacer de forma presencial como último recurso.</w:t>
      </w:r>
    </w:p>
    <w:p w14:paraId="564E5604" w14:textId="77777777" w:rsidR="0076314B" w:rsidRPr="00B47493" w:rsidRDefault="0076314B" w:rsidP="00500F1F">
      <w:pPr>
        <w:pStyle w:val="TOC3"/>
        <w:numPr>
          <w:ilvl w:val="2"/>
          <w:numId w:val="101"/>
        </w:numPr>
        <w:rPr>
          <w:rFonts w:ascii="Verdana" w:hAnsi="Verdana"/>
          <w:sz w:val="16"/>
          <w:szCs w:val="16"/>
        </w:rPr>
      </w:pPr>
      <w:r w:rsidRPr="00B47493">
        <w:rPr>
          <w:rFonts w:ascii="Verdana" w:hAnsi="Verdana"/>
          <w:sz w:val="16"/>
          <w:szCs w:val="16"/>
        </w:rPr>
        <w:t>El proveedor debe informar el protocolo de mantenimientos y así mismo el calendario y horario en que realizará cada intervención, garantizando las no afectaciones y en caso de generar afectación debe informar a la organización y ser autorizadas.</w:t>
      </w:r>
    </w:p>
    <w:p w14:paraId="1646C719" w14:textId="77777777" w:rsidR="0076314B" w:rsidRPr="00B47493" w:rsidRDefault="0076314B" w:rsidP="00500F1F">
      <w:pPr>
        <w:pStyle w:val="TOC3"/>
        <w:numPr>
          <w:ilvl w:val="2"/>
          <w:numId w:val="101"/>
        </w:numPr>
        <w:rPr>
          <w:rFonts w:ascii="Verdana" w:hAnsi="Verdana"/>
          <w:sz w:val="16"/>
          <w:szCs w:val="16"/>
        </w:rPr>
      </w:pPr>
      <w:r w:rsidRPr="00B47493">
        <w:rPr>
          <w:rFonts w:ascii="Verdana" w:hAnsi="Verdana"/>
          <w:sz w:val="16"/>
          <w:szCs w:val="16"/>
        </w:rPr>
        <w:t>Se debe presentar de forma clara y precisa los Acuerdos de Nivel de Servicio (ANS (Acuerdos de Nivel de Servicio)) garantizando principalmente el 99.7% de disponibilidad medido en un periodo de 30 días.</w:t>
      </w:r>
    </w:p>
    <w:p w14:paraId="3450D649" w14:textId="77777777" w:rsidR="0076314B" w:rsidRPr="00B47493" w:rsidRDefault="0076314B" w:rsidP="00500F1F">
      <w:pPr>
        <w:pStyle w:val="TOC3"/>
        <w:numPr>
          <w:ilvl w:val="2"/>
          <w:numId w:val="101"/>
        </w:numPr>
        <w:rPr>
          <w:rFonts w:ascii="Verdana" w:hAnsi="Verdana"/>
          <w:sz w:val="16"/>
          <w:szCs w:val="16"/>
        </w:rPr>
      </w:pPr>
      <w:r w:rsidRPr="00B47493">
        <w:rPr>
          <w:rFonts w:ascii="Verdana" w:hAnsi="Verdana"/>
          <w:sz w:val="16"/>
          <w:szCs w:val="16"/>
        </w:rPr>
        <w:t>El proveedor debe ofrecer una mesa de ayuda que centralice los requerimientos del sistema.</w:t>
      </w:r>
    </w:p>
    <w:p w14:paraId="1C397DF2" w14:textId="77777777" w:rsidR="0076314B" w:rsidRPr="00B47493" w:rsidRDefault="0076314B" w:rsidP="0076314B">
      <w:pPr>
        <w:rPr>
          <w:rFonts w:ascii="Verdana" w:hAnsi="Verdana"/>
          <w:sz w:val="16"/>
          <w:szCs w:val="16"/>
        </w:rPr>
      </w:pPr>
    </w:p>
    <w:p w14:paraId="3F393936" w14:textId="77777777" w:rsidR="009966FE" w:rsidRPr="00B47493" w:rsidRDefault="009966FE" w:rsidP="00390D17">
      <w:pPr>
        <w:pStyle w:val="TOC1"/>
      </w:pPr>
      <w:r w:rsidRPr="00B47493">
        <w:t>VALOR Y FORMA DE PAGO DE LA OFERTA:</w:t>
      </w:r>
    </w:p>
    <w:p w14:paraId="1154B585" w14:textId="77777777" w:rsidR="009966FE" w:rsidRPr="00B47493" w:rsidRDefault="009966FE" w:rsidP="009966FE">
      <w:pPr>
        <w:jc w:val="both"/>
        <w:rPr>
          <w:rFonts w:ascii="Verdana" w:hAnsi="Verdana" w:cs="Arial"/>
          <w:sz w:val="16"/>
          <w:szCs w:val="16"/>
        </w:rPr>
      </w:pPr>
    </w:p>
    <w:p w14:paraId="3BA38F21" w14:textId="77777777" w:rsidR="00F374F3" w:rsidRPr="00B47493" w:rsidRDefault="00F374F3" w:rsidP="00F374F3">
      <w:pPr>
        <w:jc w:val="both"/>
        <w:rPr>
          <w:rFonts w:ascii="Verdana" w:hAnsi="Verdana" w:cs="Arial"/>
          <w:sz w:val="16"/>
          <w:szCs w:val="16"/>
        </w:rPr>
      </w:pPr>
      <w:bookmarkStart w:id="5" w:name="_Hlk126850786"/>
      <w:r w:rsidRPr="00B47493">
        <w:rPr>
          <w:rFonts w:ascii="Verdana" w:hAnsi="Verdana" w:cs="Arial"/>
          <w:sz w:val="16"/>
          <w:szCs w:val="16"/>
        </w:rPr>
        <w:t xml:space="preserve">La Universidad Ean efectuará el pago total de acuerdo con las condiciones pactadas en la cláusula de forma de pago definidas en el Anexo Técnico Específico que hace parte integral del Contrato a celebrar, así como también, los lineamientos de facturación definidas por la institución. </w:t>
      </w:r>
    </w:p>
    <w:p w14:paraId="0CB6C533" w14:textId="77777777" w:rsidR="00F374F3" w:rsidRPr="00B47493" w:rsidRDefault="00F374F3" w:rsidP="00F374F3">
      <w:pPr>
        <w:jc w:val="both"/>
        <w:rPr>
          <w:rFonts w:ascii="Verdana" w:hAnsi="Verdana" w:cs="Arial"/>
          <w:sz w:val="16"/>
          <w:szCs w:val="16"/>
        </w:rPr>
      </w:pPr>
    </w:p>
    <w:p w14:paraId="5AB7F1B2" w14:textId="77777777" w:rsidR="00F374F3" w:rsidRPr="00B47493" w:rsidRDefault="00F374F3" w:rsidP="00F374F3">
      <w:pPr>
        <w:jc w:val="both"/>
        <w:rPr>
          <w:rFonts w:ascii="Verdana" w:hAnsi="Verdana" w:cs="Arial"/>
          <w:sz w:val="16"/>
          <w:szCs w:val="16"/>
        </w:rPr>
      </w:pPr>
      <w:r w:rsidRPr="00B47493">
        <w:rPr>
          <w:rFonts w:ascii="Verdana" w:hAnsi="Verdana" w:cs="Arial"/>
          <w:i/>
          <w:iCs/>
          <w:sz w:val="16"/>
          <w:szCs w:val="16"/>
          <w:u w:val="single"/>
        </w:rPr>
        <w:t>*En todo caso se advierte que la Universidad Ean no maneja la figura de anticipos conforme su Manual de Gestión de Contratos (Resolución No. 073 del 2024 o aquella que se encuentre vigente</w:t>
      </w:r>
      <w:r w:rsidRPr="00B47493">
        <w:rPr>
          <w:rFonts w:ascii="Verdana" w:hAnsi="Verdana" w:cs="Arial"/>
          <w:sz w:val="16"/>
          <w:szCs w:val="16"/>
        </w:rPr>
        <w:t>).</w:t>
      </w:r>
    </w:p>
    <w:bookmarkEnd w:id="5"/>
    <w:p w14:paraId="7FC3C3C2" w14:textId="77777777" w:rsidR="009966FE" w:rsidRPr="00B47493" w:rsidRDefault="009966FE" w:rsidP="009966FE">
      <w:pPr>
        <w:autoSpaceDE w:val="0"/>
        <w:autoSpaceDN w:val="0"/>
        <w:adjustRightInd w:val="0"/>
        <w:jc w:val="both"/>
        <w:rPr>
          <w:rFonts w:ascii="Verdana" w:hAnsi="Verdana"/>
          <w:sz w:val="16"/>
          <w:szCs w:val="16"/>
        </w:rPr>
      </w:pPr>
    </w:p>
    <w:p w14:paraId="1439DCCB" w14:textId="77777777" w:rsidR="009966FE" w:rsidRPr="00B47493" w:rsidRDefault="009966FE" w:rsidP="00390D17">
      <w:pPr>
        <w:pStyle w:val="TOC1"/>
      </w:pPr>
      <w:bookmarkStart w:id="6" w:name="_Hlk126851179"/>
      <w:r w:rsidRPr="00B47493">
        <w:t>VALORES AGREGADOS:</w:t>
      </w:r>
    </w:p>
    <w:p w14:paraId="0AD82035" w14:textId="77777777" w:rsidR="009966FE" w:rsidRPr="00B47493" w:rsidRDefault="009966FE" w:rsidP="009966FE">
      <w:pPr>
        <w:jc w:val="both"/>
        <w:rPr>
          <w:rFonts w:ascii="Verdana" w:hAnsi="Verdana" w:cs="Arial"/>
          <w:sz w:val="16"/>
          <w:szCs w:val="16"/>
        </w:rPr>
      </w:pPr>
    </w:p>
    <w:p w14:paraId="2058372B" w14:textId="0CF5A02F" w:rsidR="009966FE" w:rsidRPr="00B47493" w:rsidRDefault="009966FE" w:rsidP="009966FE">
      <w:pPr>
        <w:spacing w:line="276" w:lineRule="auto"/>
        <w:jc w:val="both"/>
        <w:rPr>
          <w:rFonts w:ascii="Verdana" w:hAnsi="Verdana" w:cs="Arial"/>
          <w:sz w:val="16"/>
          <w:szCs w:val="16"/>
        </w:rPr>
      </w:pPr>
      <w:r w:rsidRPr="00B47493">
        <w:rPr>
          <w:rFonts w:ascii="Verdana" w:hAnsi="Verdana" w:cs="Arial"/>
          <w:sz w:val="16"/>
          <w:szCs w:val="16"/>
        </w:rPr>
        <w:t xml:space="preserve">El </w:t>
      </w:r>
      <w:r w:rsidR="00F374F3" w:rsidRPr="00B47493">
        <w:rPr>
          <w:rFonts w:ascii="Verdana" w:hAnsi="Verdana" w:cs="Arial"/>
          <w:sz w:val="16"/>
          <w:szCs w:val="16"/>
        </w:rPr>
        <w:t xml:space="preserve">Oferente </w:t>
      </w:r>
      <w:r w:rsidRPr="00B47493">
        <w:rPr>
          <w:rFonts w:ascii="Verdana" w:hAnsi="Verdana" w:cs="Arial"/>
          <w:sz w:val="16"/>
          <w:szCs w:val="16"/>
        </w:rPr>
        <w:t>presentará en forma detallada los valores agregados de su propuesta, los cuales deben ser cuantificables y valorados en porcentaje y/o pesos.  Estos valores agregados deben referirse a descuentos, menores costos, garantías extendidas y entregas adicionales a lo solicitado.</w:t>
      </w:r>
    </w:p>
    <w:p w14:paraId="73494303" w14:textId="77777777" w:rsidR="008673C1" w:rsidRPr="00B47493" w:rsidRDefault="008673C1" w:rsidP="009966FE">
      <w:pPr>
        <w:spacing w:line="276" w:lineRule="auto"/>
        <w:jc w:val="both"/>
        <w:rPr>
          <w:rFonts w:ascii="Verdana" w:hAnsi="Verdana" w:cs="Arial"/>
          <w:sz w:val="16"/>
          <w:szCs w:val="16"/>
        </w:rPr>
      </w:pPr>
    </w:p>
    <w:bookmarkEnd w:id="6"/>
    <w:p w14:paraId="5C9CB47D" w14:textId="77777777" w:rsidR="009966FE" w:rsidRPr="00B47493" w:rsidRDefault="009966FE" w:rsidP="00390D17">
      <w:pPr>
        <w:pStyle w:val="TOC1"/>
      </w:pPr>
      <w:r w:rsidRPr="00B47493">
        <w:t xml:space="preserve">ACLARACIONES/OBSERVACIONES: </w:t>
      </w:r>
    </w:p>
    <w:p w14:paraId="02C4F68E" w14:textId="77777777" w:rsidR="009966FE" w:rsidRPr="00B47493" w:rsidRDefault="009966FE" w:rsidP="009966FE">
      <w:pPr>
        <w:autoSpaceDE w:val="0"/>
        <w:autoSpaceDN w:val="0"/>
        <w:adjustRightInd w:val="0"/>
        <w:jc w:val="both"/>
        <w:rPr>
          <w:rFonts w:ascii="Verdana" w:hAnsi="Verdana" w:cs="Arial"/>
          <w:bCs/>
          <w:color w:val="000000"/>
          <w:sz w:val="16"/>
          <w:szCs w:val="16"/>
        </w:rPr>
      </w:pPr>
    </w:p>
    <w:p w14:paraId="59336294" w14:textId="096A0798" w:rsidR="009966FE" w:rsidRPr="00B47493" w:rsidRDefault="009966FE" w:rsidP="009966FE">
      <w:pPr>
        <w:spacing w:line="276" w:lineRule="auto"/>
        <w:jc w:val="both"/>
        <w:rPr>
          <w:rFonts w:ascii="Verdana" w:hAnsi="Verdana" w:cs="Arial"/>
          <w:sz w:val="16"/>
          <w:szCs w:val="16"/>
        </w:rPr>
      </w:pPr>
      <w:r w:rsidRPr="00B47493">
        <w:rPr>
          <w:rFonts w:ascii="Verdana" w:hAnsi="Verdana" w:cs="Arial"/>
          <w:sz w:val="16"/>
          <w:szCs w:val="16"/>
        </w:rPr>
        <w:t xml:space="preserve">Cualquier interesado podrá presentar observaciones o solicitar aclaraciones de la convocatoria privada al siguiente correo electrónico: </w:t>
      </w:r>
      <w:hyperlink r:id="rId14" w:history="1">
        <w:r w:rsidR="00B454FB" w:rsidRPr="007435A6">
          <w:rPr>
            <w:rStyle w:val="Hyperlink"/>
            <w:rFonts w:ascii="Verdana" w:hAnsi="Verdana"/>
            <w:sz w:val="16"/>
            <w:szCs w:val="16"/>
          </w:rPr>
          <w:t>convocatorias@universidadean.edu.co</w:t>
        </w:r>
      </w:hyperlink>
      <w:r w:rsidRPr="00B47493">
        <w:rPr>
          <w:rFonts w:ascii="Verdana" w:hAnsi="Verdana" w:cs="Arial"/>
          <w:sz w:val="16"/>
          <w:szCs w:val="16"/>
        </w:rPr>
        <w:t xml:space="preserve">, con plazo máximo el día </w:t>
      </w:r>
      <w:r w:rsidR="00F76436" w:rsidRPr="00B47493">
        <w:rPr>
          <w:rFonts w:ascii="Verdana" w:hAnsi="Verdana" w:cs="Arial"/>
          <w:sz w:val="16"/>
          <w:szCs w:val="16"/>
        </w:rPr>
        <w:t>1</w:t>
      </w:r>
      <w:r w:rsidR="004473F9">
        <w:rPr>
          <w:rFonts w:ascii="Verdana" w:hAnsi="Verdana" w:cs="Arial"/>
          <w:sz w:val="16"/>
          <w:szCs w:val="16"/>
        </w:rPr>
        <w:t>9</w:t>
      </w:r>
      <w:r w:rsidR="00F76436" w:rsidRPr="00B47493">
        <w:rPr>
          <w:rFonts w:ascii="Verdana" w:hAnsi="Verdana" w:cs="Arial"/>
          <w:sz w:val="16"/>
          <w:szCs w:val="16"/>
        </w:rPr>
        <w:t xml:space="preserve"> de</w:t>
      </w:r>
      <w:r w:rsidR="006A3564" w:rsidRPr="00B47493">
        <w:rPr>
          <w:rFonts w:ascii="Verdana" w:hAnsi="Verdana" w:cs="Arial"/>
          <w:sz w:val="16"/>
          <w:szCs w:val="16"/>
        </w:rPr>
        <w:t xml:space="preserve"> </w:t>
      </w:r>
      <w:r w:rsidR="00F76436" w:rsidRPr="00B47493">
        <w:rPr>
          <w:rFonts w:ascii="Verdana" w:hAnsi="Verdana" w:cs="Arial"/>
          <w:sz w:val="16"/>
          <w:szCs w:val="16"/>
        </w:rPr>
        <w:t>septiembre, hasta las 18:00 h</w:t>
      </w:r>
      <w:r w:rsidRPr="00B47493">
        <w:rPr>
          <w:rFonts w:ascii="Verdana" w:hAnsi="Verdana" w:cs="Arial"/>
          <w:sz w:val="16"/>
          <w:szCs w:val="16"/>
        </w:rPr>
        <w:t xml:space="preserve">. </w:t>
      </w:r>
    </w:p>
    <w:p w14:paraId="23599C10" w14:textId="77777777" w:rsidR="00F76436" w:rsidRPr="00B47493" w:rsidRDefault="00F76436" w:rsidP="00390D17">
      <w:pPr>
        <w:pStyle w:val="TOC1"/>
        <w:numPr>
          <w:ilvl w:val="0"/>
          <w:numId w:val="0"/>
        </w:numPr>
        <w:ind w:left="360"/>
      </w:pPr>
    </w:p>
    <w:p w14:paraId="3FC4E98E" w14:textId="77777777" w:rsidR="009966FE" w:rsidRPr="00B47493" w:rsidRDefault="009966FE" w:rsidP="00390D17">
      <w:pPr>
        <w:pStyle w:val="TOC1"/>
      </w:pPr>
      <w:r w:rsidRPr="00B47493">
        <w:t>CRONOGRAMA DE CONVOCATORIA</w:t>
      </w:r>
    </w:p>
    <w:p w14:paraId="0040BAF7" w14:textId="77777777" w:rsidR="009966FE" w:rsidRPr="00B47493" w:rsidRDefault="009966FE" w:rsidP="009966FE">
      <w:pPr>
        <w:spacing w:line="276" w:lineRule="auto"/>
        <w:jc w:val="both"/>
        <w:rPr>
          <w:rFonts w:ascii="Verdana" w:hAnsi="Verdana" w:cs="Arial"/>
          <w:sz w:val="16"/>
          <w:szCs w:val="16"/>
        </w:rPr>
      </w:pPr>
    </w:p>
    <w:tbl>
      <w:tblPr>
        <w:tblW w:w="8832" w:type="dxa"/>
        <w:jc w:val="center"/>
        <w:tblBorders>
          <w:top w:val="single" w:sz="4" w:space="0" w:color="B1BBCC"/>
          <w:left w:val="single" w:sz="4" w:space="0" w:color="B1BBCC"/>
          <w:bottom w:val="single" w:sz="4" w:space="0" w:color="B1BBCC"/>
          <w:right w:val="single" w:sz="4" w:space="0" w:color="B1BBCC"/>
        </w:tblBorders>
        <w:tblCellMar>
          <w:top w:w="57" w:type="dxa"/>
          <w:left w:w="57" w:type="dxa"/>
          <w:bottom w:w="57" w:type="dxa"/>
          <w:right w:w="57" w:type="dxa"/>
        </w:tblCellMar>
        <w:tblLook w:val="04A0" w:firstRow="1" w:lastRow="0" w:firstColumn="1" w:lastColumn="0" w:noHBand="0" w:noVBand="1"/>
      </w:tblPr>
      <w:tblGrid>
        <w:gridCol w:w="3869"/>
        <w:gridCol w:w="1655"/>
        <w:gridCol w:w="3308"/>
      </w:tblGrid>
      <w:tr w:rsidR="00F76436" w:rsidRPr="00B47493" w14:paraId="2D335867" w14:textId="77777777" w:rsidTr="00B47493">
        <w:trPr>
          <w:jc w:val="center"/>
        </w:trPr>
        <w:tc>
          <w:tcPr>
            <w:tcW w:w="3869" w:type="dxa"/>
            <w:tcBorders>
              <w:top w:val="single" w:sz="4" w:space="0" w:color="B1BBCC"/>
              <w:left w:val="single" w:sz="4" w:space="0" w:color="B1BBCC"/>
              <w:bottom w:val="single" w:sz="4" w:space="0" w:color="B1BBCC"/>
              <w:right w:val="single" w:sz="4" w:space="0" w:color="B1BBCC"/>
            </w:tcBorders>
            <w:shd w:val="clear" w:color="auto" w:fill="00B050"/>
            <w:vAlign w:val="center"/>
            <w:hideMark/>
          </w:tcPr>
          <w:p w14:paraId="4E51490E" w14:textId="77777777" w:rsidR="00F76436" w:rsidRPr="00B47493" w:rsidRDefault="00F76436" w:rsidP="0019732A">
            <w:pPr>
              <w:spacing w:after="160" w:line="278" w:lineRule="auto"/>
              <w:jc w:val="center"/>
              <w:rPr>
                <w:rFonts w:ascii="Verdana" w:hAnsi="Verdana"/>
                <w:b/>
                <w:bCs/>
                <w:color w:val="FFFFFF" w:themeColor="background1"/>
                <w:sz w:val="16"/>
                <w:szCs w:val="16"/>
              </w:rPr>
            </w:pPr>
            <w:r w:rsidRPr="00B47493">
              <w:rPr>
                <w:rFonts w:ascii="Verdana" w:hAnsi="Verdana"/>
                <w:b/>
                <w:bCs/>
                <w:color w:val="FFFFFF" w:themeColor="background1"/>
                <w:sz w:val="16"/>
                <w:szCs w:val="16"/>
              </w:rPr>
              <w:t>Actividad</w:t>
            </w:r>
          </w:p>
        </w:tc>
        <w:tc>
          <w:tcPr>
            <w:tcW w:w="1655" w:type="dxa"/>
            <w:tcBorders>
              <w:top w:val="single" w:sz="4" w:space="0" w:color="B1BBCC"/>
              <w:left w:val="single" w:sz="4" w:space="0" w:color="B1BBCC"/>
              <w:bottom w:val="single" w:sz="4" w:space="0" w:color="B1BBCC"/>
              <w:right w:val="single" w:sz="4" w:space="0" w:color="B1BBCC"/>
            </w:tcBorders>
            <w:shd w:val="clear" w:color="auto" w:fill="00B050"/>
            <w:vAlign w:val="center"/>
            <w:hideMark/>
          </w:tcPr>
          <w:p w14:paraId="1F6C8830" w14:textId="77777777" w:rsidR="00F76436" w:rsidRPr="00B47493" w:rsidRDefault="00F76436" w:rsidP="0019732A">
            <w:pPr>
              <w:spacing w:after="160" w:line="278" w:lineRule="auto"/>
              <w:jc w:val="center"/>
              <w:rPr>
                <w:rFonts w:ascii="Verdana" w:hAnsi="Verdana"/>
                <w:b/>
                <w:bCs/>
                <w:color w:val="FFFFFF" w:themeColor="background1"/>
                <w:sz w:val="16"/>
                <w:szCs w:val="16"/>
              </w:rPr>
            </w:pPr>
            <w:r w:rsidRPr="00B47493">
              <w:rPr>
                <w:rFonts w:ascii="Verdana" w:hAnsi="Verdana"/>
                <w:b/>
                <w:bCs/>
                <w:color w:val="FFFFFF" w:themeColor="background1"/>
                <w:sz w:val="16"/>
                <w:szCs w:val="16"/>
              </w:rPr>
              <w:t>Fecha límite</w:t>
            </w:r>
          </w:p>
        </w:tc>
        <w:tc>
          <w:tcPr>
            <w:tcW w:w="3308" w:type="dxa"/>
            <w:tcBorders>
              <w:top w:val="single" w:sz="4" w:space="0" w:color="B1BBCC"/>
              <w:left w:val="single" w:sz="4" w:space="0" w:color="B1BBCC"/>
              <w:bottom w:val="single" w:sz="4" w:space="0" w:color="B1BBCC"/>
              <w:right w:val="single" w:sz="4" w:space="0" w:color="B1BBCC"/>
            </w:tcBorders>
            <w:shd w:val="clear" w:color="auto" w:fill="00B050"/>
          </w:tcPr>
          <w:p w14:paraId="21B16318" w14:textId="77777777" w:rsidR="00F76436" w:rsidRPr="00B47493" w:rsidRDefault="00F76436" w:rsidP="0019732A">
            <w:pPr>
              <w:jc w:val="center"/>
              <w:rPr>
                <w:rFonts w:ascii="Verdana" w:hAnsi="Verdana"/>
                <w:b/>
                <w:bCs/>
                <w:color w:val="FFFFFF" w:themeColor="background1"/>
                <w:sz w:val="16"/>
                <w:szCs w:val="16"/>
              </w:rPr>
            </w:pPr>
            <w:r w:rsidRPr="00B47493">
              <w:rPr>
                <w:rFonts w:ascii="Verdana" w:hAnsi="Verdana"/>
                <w:b/>
                <w:bCs/>
                <w:color w:val="FFFFFF" w:themeColor="background1"/>
                <w:sz w:val="16"/>
                <w:szCs w:val="16"/>
              </w:rPr>
              <w:t>Lugar</w:t>
            </w:r>
          </w:p>
        </w:tc>
      </w:tr>
      <w:tr w:rsidR="00F76436" w:rsidRPr="00B47493" w14:paraId="2A455DF2" w14:textId="77777777" w:rsidTr="00500F1F">
        <w:trPr>
          <w:trHeight w:val="624"/>
          <w:jc w:val="center"/>
        </w:trPr>
        <w:tc>
          <w:tcPr>
            <w:tcW w:w="3869" w:type="dxa"/>
            <w:tcBorders>
              <w:top w:val="single" w:sz="4" w:space="0" w:color="B1BBCC"/>
              <w:left w:val="single" w:sz="4" w:space="0" w:color="B1BBCC"/>
              <w:bottom w:val="single" w:sz="4" w:space="0" w:color="B1BBCC"/>
              <w:right w:val="single" w:sz="4" w:space="0" w:color="B1BBCC"/>
            </w:tcBorders>
            <w:shd w:val="clear" w:color="auto" w:fill="FFFFFF"/>
            <w:vAlign w:val="center"/>
            <w:hideMark/>
          </w:tcPr>
          <w:p w14:paraId="25D3223D" w14:textId="726B88E7" w:rsidR="00F76436" w:rsidRPr="00B47493" w:rsidRDefault="00F76436" w:rsidP="00B47493">
            <w:pPr>
              <w:spacing w:after="160" w:line="278" w:lineRule="auto"/>
              <w:jc w:val="both"/>
              <w:rPr>
                <w:rFonts w:ascii="Verdana" w:hAnsi="Verdana"/>
                <w:sz w:val="16"/>
                <w:szCs w:val="16"/>
              </w:rPr>
            </w:pPr>
            <w:r w:rsidRPr="00B47493">
              <w:rPr>
                <w:rFonts w:ascii="Verdana" w:hAnsi="Verdana"/>
                <w:sz w:val="16"/>
                <w:szCs w:val="16"/>
              </w:rPr>
              <w:t xml:space="preserve"> Invitación a Participar en </w:t>
            </w:r>
            <w:r w:rsidR="00B47493" w:rsidRPr="00B47493">
              <w:rPr>
                <w:rFonts w:ascii="Verdana" w:hAnsi="Verdana"/>
                <w:sz w:val="16"/>
                <w:szCs w:val="16"/>
              </w:rPr>
              <w:t xml:space="preserve">la </w:t>
            </w:r>
            <w:r w:rsidRPr="00B47493">
              <w:rPr>
                <w:rFonts w:ascii="Verdana" w:hAnsi="Verdana"/>
                <w:sz w:val="16"/>
                <w:szCs w:val="16"/>
              </w:rPr>
              <w:t xml:space="preserve">Convocatoria. </w:t>
            </w:r>
          </w:p>
        </w:tc>
        <w:tc>
          <w:tcPr>
            <w:tcW w:w="1655" w:type="dxa"/>
            <w:tcBorders>
              <w:top w:val="single" w:sz="4" w:space="0" w:color="B1BBCC"/>
              <w:left w:val="single" w:sz="4" w:space="0" w:color="B1BBCC"/>
              <w:bottom w:val="single" w:sz="4" w:space="0" w:color="B1BBCC"/>
              <w:right w:val="single" w:sz="4" w:space="0" w:color="B1BBCC"/>
            </w:tcBorders>
            <w:shd w:val="clear" w:color="auto" w:fill="FFFFFF"/>
            <w:vAlign w:val="center"/>
            <w:hideMark/>
          </w:tcPr>
          <w:p w14:paraId="2FD54831" w14:textId="77777777" w:rsidR="00F76436" w:rsidRPr="00B47493" w:rsidRDefault="00F76436" w:rsidP="00B47493">
            <w:pPr>
              <w:spacing w:after="160" w:line="278" w:lineRule="auto"/>
              <w:jc w:val="center"/>
              <w:rPr>
                <w:rFonts w:ascii="Verdana" w:hAnsi="Verdana"/>
                <w:sz w:val="16"/>
                <w:szCs w:val="16"/>
              </w:rPr>
            </w:pPr>
            <w:r w:rsidRPr="00B47493">
              <w:rPr>
                <w:rFonts w:ascii="Verdana" w:hAnsi="Verdana"/>
                <w:sz w:val="16"/>
                <w:szCs w:val="16"/>
              </w:rPr>
              <w:t>4/09/25</w:t>
            </w:r>
          </w:p>
        </w:tc>
        <w:tc>
          <w:tcPr>
            <w:tcW w:w="3308" w:type="dxa"/>
            <w:tcBorders>
              <w:top w:val="single" w:sz="4" w:space="0" w:color="B1BBCC"/>
              <w:left w:val="single" w:sz="4" w:space="0" w:color="B1BBCC"/>
              <w:bottom w:val="single" w:sz="4" w:space="0" w:color="B1BBCC"/>
              <w:right w:val="single" w:sz="4" w:space="0" w:color="B1BBCC"/>
            </w:tcBorders>
            <w:shd w:val="clear" w:color="auto" w:fill="FFFFFF"/>
          </w:tcPr>
          <w:p w14:paraId="243F44F6" w14:textId="77777777" w:rsidR="00F76436" w:rsidRPr="00B47493" w:rsidRDefault="00F76436" w:rsidP="002F2376">
            <w:pPr>
              <w:jc w:val="both"/>
              <w:rPr>
                <w:rFonts w:ascii="Verdana" w:hAnsi="Verdana"/>
                <w:sz w:val="16"/>
                <w:szCs w:val="16"/>
              </w:rPr>
            </w:pPr>
            <w:r w:rsidRPr="00B47493">
              <w:rPr>
                <w:rFonts w:ascii="Verdana" w:hAnsi="Verdana"/>
                <w:sz w:val="16"/>
                <w:szCs w:val="16"/>
              </w:rPr>
              <w:t>Página web Universidad Ean</w:t>
            </w:r>
          </w:p>
        </w:tc>
      </w:tr>
      <w:tr w:rsidR="00F76436" w:rsidRPr="00B47493" w14:paraId="750E3FA7" w14:textId="77777777" w:rsidTr="00F76436">
        <w:trPr>
          <w:jc w:val="center"/>
        </w:trPr>
        <w:tc>
          <w:tcPr>
            <w:tcW w:w="3869" w:type="dxa"/>
            <w:tcBorders>
              <w:top w:val="single" w:sz="4" w:space="0" w:color="B1BBCC"/>
              <w:left w:val="single" w:sz="4" w:space="0" w:color="B1BBCC"/>
              <w:bottom w:val="single" w:sz="4" w:space="0" w:color="B1BBCC"/>
              <w:right w:val="single" w:sz="4" w:space="0" w:color="B1BBCC"/>
            </w:tcBorders>
            <w:shd w:val="clear" w:color="auto" w:fill="FFFFFF"/>
            <w:vAlign w:val="center"/>
            <w:hideMark/>
          </w:tcPr>
          <w:p w14:paraId="4231D8D1" w14:textId="3D693CDB" w:rsidR="00F76436" w:rsidRPr="00B47493" w:rsidRDefault="00F76436" w:rsidP="00B47493">
            <w:pPr>
              <w:spacing w:after="160" w:line="278" w:lineRule="auto"/>
              <w:jc w:val="both"/>
              <w:rPr>
                <w:rFonts w:ascii="Verdana" w:hAnsi="Verdana"/>
                <w:sz w:val="16"/>
                <w:szCs w:val="16"/>
              </w:rPr>
            </w:pPr>
            <w:r w:rsidRPr="00B47493">
              <w:rPr>
                <w:rFonts w:ascii="Verdana" w:hAnsi="Verdana"/>
                <w:sz w:val="16"/>
                <w:szCs w:val="16"/>
              </w:rPr>
              <w:t>Envío de Preguntas y Observaciones</w:t>
            </w:r>
            <w:r w:rsidR="00B47493" w:rsidRPr="00B47493">
              <w:rPr>
                <w:rFonts w:ascii="Verdana" w:hAnsi="Verdana"/>
                <w:sz w:val="16"/>
                <w:szCs w:val="16"/>
              </w:rPr>
              <w:t xml:space="preserve"> sobre la Convocatoria. </w:t>
            </w:r>
          </w:p>
        </w:tc>
        <w:tc>
          <w:tcPr>
            <w:tcW w:w="1655" w:type="dxa"/>
            <w:tcBorders>
              <w:top w:val="single" w:sz="4" w:space="0" w:color="B1BBCC"/>
              <w:left w:val="single" w:sz="4" w:space="0" w:color="B1BBCC"/>
              <w:bottom w:val="single" w:sz="4" w:space="0" w:color="B1BBCC"/>
              <w:right w:val="single" w:sz="4" w:space="0" w:color="B1BBCC"/>
            </w:tcBorders>
            <w:shd w:val="clear" w:color="auto" w:fill="FFFFFF"/>
            <w:vAlign w:val="center"/>
            <w:hideMark/>
          </w:tcPr>
          <w:p w14:paraId="0D57A3D8" w14:textId="59C25AE8" w:rsidR="00F76436" w:rsidRPr="00B47493" w:rsidRDefault="00F76436" w:rsidP="00B47493">
            <w:pPr>
              <w:spacing w:after="160" w:line="278" w:lineRule="auto"/>
              <w:jc w:val="center"/>
              <w:rPr>
                <w:rFonts w:ascii="Verdana" w:hAnsi="Verdana"/>
                <w:sz w:val="16"/>
                <w:szCs w:val="16"/>
              </w:rPr>
            </w:pPr>
            <w:r w:rsidRPr="00B47493">
              <w:rPr>
                <w:rFonts w:ascii="Verdana" w:hAnsi="Verdana"/>
                <w:sz w:val="16"/>
                <w:szCs w:val="16"/>
              </w:rPr>
              <w:t>1</w:t>
            </w:r>
            <w:r w:rsidR="0072116C">
              <w:rPr>
                <w:rFonts w:ascii="Verdana" w:hAnsi="Verdana"/>
                <w:sz w:val="16"/>
                <w:szCs w:val="16"/>
              </w:rPr>
              <w:t>9</w:t>
            </w:r>
            <w:r w:rsidRPr="00B47493">
              <w:rPr>
                <w:rFonts w:ascii="Verdana" w:hAnsi="Verdana"/>
                <w:sz w:val="16"/>
                <w:szCs w:val="16"/>
              </w:rPr>
              <w:t>/09/25</w:t>
            </w:r>
          </w:p>
        </w:tc>
        <w:tc>
          <w:tcPr>
            <w:tcW w:w="3308" w:type="dxa"/>
            <w:tcBorders>
              <w:top w:val="single" w:sz="4" w:space="0" w:color="B1BBCC"/>
              <w:left w:val="single" w:sz="4" w:space="0" w:color="B1BBCC"/>
              <w:bottom w:val="single" w:sz="4" w:space="0" w:color="B1BBCC"/>
              <w:right w:val="single" w:sz="4" w:space="0" w:color="B1BBCC"/>
            </w:tcBorders>
            <w:shd w:val="clear" w:color="auto" w:fill="FFFFFF"/>
          </w:tcPr>
          <w:p w14:paraId="763547BE" w14:textId="54B75305" w:rsidR="00F76436" w:rsidRPr="00B47493" w:rsidRDefault="00CB4D27" w:rsidP="002F2376">
            <w:pPr>
              <w:jc w:val="both"/>
              <w:rPr>
                <w:rFonts w:ascii="Verdana" w:hAnsi="Verdana"/>
                <w:sz w:val="16"/>
                <w:szCs w:val="16"/>
              </w:rPr>
            </w:pPr>
            <w:hyperlink r:id="rId15" w:history="1">
              <w:r w:rsidRPr="007435A6">
                <w:rPr>
                  <w:rStyle w:val="Hyperlink"/>
                  <w:rFonts w:ascii="Verdana" w:hAnsi="Verdana"/>
                  <w:sz w:val="16"/>
                  <w:szCs w:val="16"/>
                </w:rPr>
                <w:t>convocatorias@universidadean.edu.co</w:t>
              </w:r>
            </w:hyperlink>
          </w:p>
        </w:tc>
      </w:tr>
      <w:tr w:rsidR="00F76436" w:rsidRPr="00B47493" w14:paraId="633910D6" w14:textId="77777777" w:rsidTr="00F76436">
        <w:trPr>
          <w:jc w:val="center"/>
        </w:trPr>
        <w:tc>
          <w:tcPr>
            <w:tcW w:w="3869" w:type="dxa"/>
            <w:tcBorders>
              <w:top w:val="single" w:sz="4" w:space="0" w:color="B1BBCC"/>
              <w:left w:val="single" w:sz="4" w:space="0" w:color="B1BBCC"/>
              <w:bottom w:val="single" w:sz="4" w:space="0" w:color="B1BBCC"/>
              <w:right w:val="single" w:sz="4" w:space="0" w:color="B1BBCC"/>
            </w:tcBorders>
            <w:shd w:val="clear" w:color="auto" w:fill="FFFFFF"/>
            <w:vAlign w:val="center"/>
            <w:hideMark/>
          </w:tcPr>
          <w:p w14:paraId="3EACDEC8" w14:textId="459553C5" w:rsidR="00F76436" w:rsidRPr="00B47493" w:rsidRDefault="00F76436" w:rsidP="00B47493">
            <w:pPr>
              <w:spacing w:after="160" w:line="278" w:lineRule="auto"/>
              <w:jc w:val="both"/>
              <w:rPr>
                <w:rFonts w:ascii="Verdana" w:hAnsi="Verdana"/>
                <w:sz w:val="16"/>
                <w:szCs w:val="16"/>
              </w:rPr>
            </w:pPr>
            <w:r w:rsidRPr="00B47493">
              <w:rPr>
                <w:rFonts w:ascii="Verdana" w:hAnsi="Verdana"/>
                <w:sz w:val="16"/>
                <w:szCs w:val="16"/>
              </w:rPr>
              <w:t xml:space="preserve">Respuesta a Preguntas </w:t>
            </w:r>
            <w:r w:rsidR="00B47493" w:rsidRPr="00B47493">
              <w:rPr>
                <w:rFonts w:ascii="Verdana" w:hAnsi="Verdana"/>
                <w:sz w:val="16"/>
                <w:szCs w:val="16"/>
              </w:rPr>
              <w:t xml:space="preserve">de los Oferentes. </w:t>
            </w:r>
          </w:p>
        </w:tc>
        <w:tc>
          <w:tcPr>
            <w:tcW w:w="1655" w:type="dxa"/>
            <w:tcBorders>
              <w:top w:val="single" w:sz="4" w:space="0" w:color="B1BBCC"/>
              <w:left w:val="single" w:sz="4" w:space="0" w:color="B1BBCC"/>
              <w:bottom w:val="single" w:sz="4" w:space="0" w:color="B1BBCC"/>
              <w:right w:val="single" w:sz="4" w:space="0" w:color="B1BBCC"/>
            </w:tcBorders>
            <w:shd w:val="clear" w:color="auto" w:fill="FFFFFF"/>
            <w:vAlign w:val="center"/>
            <w:hideMark/>
          </w:tcPr>
          <w:p w14:paraId="08EB74E7" w14:textId="2D4B5BC8" w:rsidR="00F76436" w:rsidRPr="00B47493" w:rsidRDefault="00F76436" w:rsidP="00B47493">
            <w:pPr>
              <w:spacing w:after="160" w:line="278" w:lineRule="auto"/>
              <w:jc w:val="center"/>
              <w:rPr>
                <w:rFonts w:ascii="Verdana" w:hAnsi="Verdana"/>
                <w:sz w:val="16"/>
                <w:szCs w:val="16"/>
              </w:rPr>
            </w:pPr>
            <w:r w:rsidRPr="00B47493">
              <w:rPr>
                <w:rFonts w:ascii="Verdana" w:hAnsi="Verdana"/>
                <w:sz w:val="16"/>
                <w:szCs w:val="16"/>
              </w:rPr>
              <w:t>2</w:t>
            </w:r>
            <w:r w:rsidR="00002012">
              <w:rPr>
                <w:rFonts w:ascii="Verdana" w:hAnsi="Verdana"/>
                <w:sz w:val="16"/>
                <w:szCs w:val="16"/>
              </w:rPr>
              <w:t>5</w:t>
            </w:r>
            <w:r w:rsidRPr="00B47493">
              <w:rPr>
                <w:rFonts w:ascii="Verdana" w:hAnsi="Verdana"/>
                <w:sz w:val="16"/>
                <w:szCs w:val="16"/>
              </w:rPr>
              <w:t>/09/25</w:t>
            </w:r>
          </w:p>
        </w:tc>
        <w:tc>
          <w:tcPr>
            <w:tcW w:w="3308" w:type="dxa"/>
            <w:tcBorders>
              <w:top w:val="single" w:sz="4" w:space="0" w:color="B1BBCC"/>
              <w:left w:val="single" w:sz="4" w:space="0" w:color="B1BBCC"/>
              <w:bottom w:val="single" w:sz="4" w:space="0" w:color="B1BBCC"/>
              <w:right w:val="single" w:sz="4" w:space="0" w:color="B1BBCC"/>
            </w:tcBorders>
            <w:shd w:val="clear" w:color="auto" w:fill="FFFFFF"/>
          </w:tcPr>
          <w:p w14:paraId="4BF07804" w14:textId="480498D9" w:rsidR="00F76436" w:rsidRPr="00B47493" w:rsidRDefault="00F76436" w:rsidP="002F2376">
            <w:pPr>
              <w:jc w:val="both"/>
              <w:rPr>
                <w:rFonts w:ascii="Verdana" w:hAnsi="Verdana"/>
                <w:sz w:val="16"/>
                <w:szCs w:val="16"/>
              </w:rPr>
            </w:pPr>
            <w:r w:rsidRPr="00B47493">
              <w:rPr>
                <w:rFonts w:ascii="Verdana" w:hAnsi="Verdana"/>
                <w:sz w:val="16"/>
                <w:szCs w:val="16"/>
              </w:rPr>
              <w:t>Correo electrónico</w:t>
            </w:r>
            <w:r w:rsidR="00F374F3" w:rsidRPr="00B47493">
              <w:rPr>
                <w:rFonts w:ascii="Verdana" w:hAnsi="Verdana"/>
                <w:sz w:val="16"/>
                <w:szCs w:val="16"/>
              </w:rPr>
              <w:t xml:space="preserve"> de proponentes conforme </w:t>
            </w:r>
            <w:r w:rsidR="002F2376">
              <w:rPr>
                <w:rFonts w:ascii="Verdana" w:hAnsi="Verdana"/>
                <w:sz w:val="16"/>
                <w:szCs w:val="16"/>
              </w:rPr>
              <w:t xml:space="preserve">numeral 4 </w:t>
            </w:r>
            <w:r w:rsidR="00F374F3" w:rsidRPr="00B47493">
              <w:rPr>
                <w:rFonts w:ascii="Verdana" w:hAnsi="Verdana"/>
                <w:sz w:val="16"/>
                <w:szCs w:val="16"/>
              </w:rPr>
              <w:t xml:space="preserve">del presente documento. </w:t>
            </w:r>
          </w:p>
        </w:tc>
      </w:tr>
      <w:tr w:rsidR="00F76436" w:rsidRPr="00B47493" w14:paraId="16CFF53D" w14:textId="77777777" w:rsidTr="00F76436">
        <w:trPr>
          <w:jc w:val="center"/>
        </w:trPr>
        <w:tc>
          <w:tcPr>
            <w:tcW w:w="3869" w:type="dxa"/>
            <w:tcBorders>
              <w:top w:val="single" w:sz="4" w:space="0" w:color="B1BBCC"/>
              <w:left w:val="single" w:sz="4" w:space="0" w:color="B1BBCC"/>
              <w:bottom w:val="single" w:sz="4" w:space="0" w:color="B1BBCC"/>
              <w:right w:val="single" w:sz="4" w:space="0" w:color="B1BBCC"/>
            </w:tcBorders>
            <w:shd w:val="clear" w:color="auto" w:fill="FFFFFF"/>
            <w:vAlign w:val="center"/>
            <w:hideMark/>
          </w:tcPr>
          <w:p w14:paraId="1F47C45A" w14:textId="5609194F" w:rsidR="00F76436" w:rsidRPr="00B47493" w:rsidRDefault="00F76436" w:rsidP="00B47493">
            <w:pPr>
              <w:spacing w:after="160" w:line="278" w:lineRule="auto"/>
              <w:jc w:val="both"/>
              <w:rPr>
                <w:rFonts w:ascii="Verdana" w:hAnsi="Verdana"/>
                <w:sz w:val="16"/>
                <w:szCs w:val="16"/>
              </w:rPr>
            </w:pPr>
            <w:r w:rsidRPr="00B47493">
              <w:rPr>
                <w:rFonts w:ascii="Verdana" w:hAnsi="Verdana"/>
                <w:sz w:val="16"/>
                <w:szCs w:val="16"/>
              </w:rPr>
              <w:t xml:space="preserve">Sesiones de aclaraciones </w:t>
            </w:r>
            <w:r w:rsidR="00B47493" w:rsidRPr="00B47493">
              <w:rPr>
                <w:rFonts w:ascii="Verdana" w:hAnsi="Verdana"/>
                <w:sz w:val="16"/>
                <w:szCs w:val="16"/>
              </w:rPr>
              <w:t>a Oferentes.</w:t>
            </w:r>
          </w:p>
        </w:tc>
        <w:tc>
          <w:tcPr>
            <w:tcW w:w="1655" w:type="dxa"/>
            <w:tcBorders>
              <w:top w:val="single" w:sz="4" w:space="0" w:color="B1BBCC"/>
              <w:left w:val="single" w:sz="4" w:space="0" w:color="B1BBCC"/>
              <w:bottom w:val="single" w:sz="4" w:space="0" w:color="B1BBCC"/>
              <w:right w:val="single" w:sz="4" w:space="0" w:color="B1BBCC"/>
            </w:tcBorders>
            <w:shd w:val="clear" w:color="auto" w:fill="FFFFFF"/>
            <w:vAlign w:val="center"/>
            <w:hideMark/>
          </w:tcPr>
          <w:p w14:paraId="1F4465AC" w14:textId="6B8B1989" w:rsidR="00F76436" w:rsidRPr="00B47493" w:rsidRDefault="004A03AD" w:rsidP="00B47493">
            <w:pPr>
              <w:spacing w:after="160" w:line="278" w:lineRule="auto"/>
              <w:jc w:val="center"/>
              <w:rPr>
                <w:rFonts w:ascii="Verdana" w:hAnsi="Verdana"/>
                <w:sz w:val="16"/>
                <w:szCs w:val="16"/>
              </w:rPr>
            </w:pPr>
            <w:r>
              <w:rPr>
                <w:rFonts w:ascii="Verdana" w:hAnsi="Verdana"/>
                <w:sz w:val="16"/>
                <w:szCs w:val="16"/>
              </w:rPr>
              <w:t>1</w:t>
            </w:r>
            <w:r w:rsidR="00F76436" w:rsidRPr="00B47493">
              <w:rPr>
                <w:rFonts w:ascii="Verdana" w:hAnsi="Verdana"/>
                <w:sz w:val="16"/>
                <w:szCs w:val="16"/>
              </w:rPr>
              <w:t>/</w:t>
            </w:r>
            <w:r>
              <w:rPr>
                <w:rFonts w:ascii="Verdana" w:hAnsi="Verdana"/>
                <w:sz w:val="16"/>
                <w:szCs w:val="16"/>
              </w:rPr>
              <w:t>10</w:t>
            </w:r>
            <w:r w:rsidR="00F76436" w:rsidRPr="00B47493">
              <w:rPr>
                <w:rFonts w:ascii="Verdana" w:hAnsi="Verdana"/>
                <w:sz w:val="16"/>
                <w:szCs w:val="16"/>
              </w:rPr>
              <w:t>/25</w:t>
            </w:r>
          </w:p>
        </w:tc>
        <w:tc>
          <w:tcPr>
            <w:tcW w:w="3308" w:type="dxa"/>
            <w:tcBorders>
              <w:top w:val="single" w:sz="4" w:space="0" w:color="B1BBCC"/>
              <w:left w:val="single" w:sz="4" w:space="0" w:color="B1BBCC"/>
              <w:bottom w:val="single" w:sz="4" w:space="0" w:color="B1BBCC"/>
              <w:right w:val="single" w:sz="4" w:space="0" w:color="B1BBCC"/>
            </w:tcBorders>
            <w:shd w:val="clear" w:color="auto" w:fill="FFFFFF"/>
          </w:tcPr>
          <w:p w14:paraId="1DFD3B12" w14:textId="5E357879" w:rsidR="00F76436" w:rsidRPr="00B47493" w:rsidRDefault="00F76436" w:rsidP="002F2376">
            <w:pPr>
              <w:jc w:val="both"/>
              <w:rPr>
                <w:rFonts w:ascii="Verdana" w:hAnsi="Verdana"/>
                <w:sz w:val="16"/>
                <w:szCs w:val="16"/>
              </w:rPr>
            </w:pPr>
            <w:r w:rsidRPr="00B47493">
              <w:rPr>
                <w:rFonts w:ascii="Verdana" w:hAnsi="Verdana"/>
                <w:sz w:val="16"/>
                <w:szCs w:val="16"/>
              </w:rPr>
              <w:t>Microsoft Teams</w:t>
            </w:r>
            <w:r w:rsidR="00B47493" w:rsidRPr="00B47493">
              <w:rPr>
                <w:rFonts w:ascii="Verdana" w:hAnsi="Verdana"/>
                <w:sz w:val="16"/>
                <w:szCs w:val="16"/>
              </w:rPr>
              <w:t xml:space="preserve"> – Universidad Ean</w:t>
            </w:r>
          </w:p>
        </w:tc>
      </w:tr>
      <w:tr w:rsidR="00F76436" w:rsidRPr="00B47493" w14:paraId="035F93C9" w14:textId="77777777" w:rsidTr="00F76436">
        <w:trPr>
          <w:jc w:val="center"/>
        </w:trPr>
        <w:tc>
          <w:tcPr>
            <w:tcW w:w="3869" w:type="dxa"/>
            <w:tcBorders>
              <w:top w:val="single" w:sz="4" w:space="0" w:color="B1BBCC"/>
              <w:left w:val="single" w:sz="4" w:space="0" w:color="B1BBCC"/>
              <w:bottom w:val="single" w:sz="4" w:space="0" w:color="B1BBCC"/>
              <w:right w:val="single" w:sz="4" w:space="0" w:color="B1BBCC"/>
            </w:tcBorders>
            <w:shd w:val="clear" w:color="auto" w:fill="FFFFFF"/>
            <w:vAlign w:val="center"/>
            <w:hideMark/>
          </w:tcPr>
          <w:p w14:paraId="42FFD484" w14:textId="61727CEC" w:rsidR="00F76436" w:rsidRPr="00B47493" w:rsidRDefault="00F374F3" w:rsidP="00B47493">
            <w:pPr>
              <w:spacing w:after="160" w:line="278" w:lineRule="auto"/>
              <w:jc w:val="both"/>
              <w:rPr>
                <w:rFonts w:ascii="Verdana" w:hAnsi="Verdana"/>
                <w:sz w:val="16"/>
                <w:szCs w:val="16"/>
              </w:rPr>
            </w:pPr>
            <w:r w:rsidRPr="00B47493">
              <w:rPr>
                <w:rFonts w:ascii="Verdana" w:hAnsi="Verdana"/>
                <w:sz w:val="16"/>
                <w:szCs w:val="16"/>
              </w:rPr>
              <w:t>Recepción de Propuestas u Ofertas en Medio Digital, incluyendo los documentos Anexos y los Términos Generales de Contratación.</w:t>
            </w:r>
            <w:r w:rsidR="009271EC">
              <w:rPr>
                <w:rFonts w:ascii="Verdana" w:hAnsi="Verdana"/>
                <w:sz w:val="16"/>
                <w:szCs w:val="16"/>
              </w:rPr>
              <w:t xml:space="preserve"> Con cuenta demostración.</w:t>
            </w:r>
          </w:p>
        </w:tc>
        <w:tc>
          <w:tcPr>
            <w:tcW w:w="1655" w:type="dxa"/>
            <w:tcBorders>
              <w:top w:val="single" w:sz="4" w:space="0" w:color="B1BBCC"/>
              <w:left w:val="single" w:sz="4" w:space="0" w:color="B1BBCC"/>
              <w:bottom w:val="single" w:sz="4" w:space="0" w:color="B1BBCC"/>
              <w:right w:val="single" w:sz="4" w:space="0" w:color="B1BBCC"/>
            </w:tcBorders>
            <w:vAlign w:val="center"/>
            <w:hideMark/>
          </w:tcPr>
          <w:p w14:paraId="6B889DFF" w14:textId="1BD042E3" w:rsidR="00F76436" w:rsidRPr="00B47493" w:rsidRDefault="007A3966" w:rsidP="00B47493">
            <w:pPr>
              <w:spacing w:after="160" w:line="278" w:lineRule="auto"/>
              <w:jc w:val="center"/>
              <w:rPr>
                <w:rFonts w:ascii="Verdana" w:hAnsi="Verdana"/>
                <w:sz w:val="16"/>
                <w:szCs w:val="16"/>
              </w:rPr>
            </w:pPr>
            <w:r>
              <w:rPr>
                <w:rFonts w:ascii="Verdana" w:hAnsi="Verdana"/>
                <w:sz w:val="16"/>
                <w:szCs w:val="16"/>
              </w:rPr>
              <w:t>7</w:t>
            </w:r>
            <w:r w:rsidR="00F76436" w:rsidRPr="00B47493">
              <w:rPr>
                <w:rFonts w:ascii="Verdana" w:hAnsi="Verdana"/>
                <w:sz w:val="16"/>
                <w:szCs w:val="16"/>
              </w:rPr>
              <w:t>/10/25</w:t>
            </w:r>
          </w:p>
        </w:tc>
        <w:tc>
          <w:tcPr>
            <w:tcW w:w="3308" w:type="dxa"/>
            <w:tcBorders>
              <w:top w:val="single" w:sz="4" w:space="0" w:color="B1BBCC"/>
              <w:left w:val="single" w:sz="4" w:space="0" w:color="B1BBCC"/>
              <w:bottom w:val="single" w:sz="4" w:space="0" w:color="B1BBCC"/>
              <w:right w:val="single" w:sz="4" w:space="0" w:color="B1BBCC"/>
            </w:tcBorders>
          </w:tcPr>
          <w:p w14:paraId="73223BDD" w14:textId="17828DA3" w:rsidR="00F76436" w:rsidRPr="00B47493" w:rsidRDefault="00CB4D27" w:rsidP="002F2376">
            <w:pPr>
              <w:jc w:val="both"/>
              <w:rPr>
                <w:rFonts w:ascii="Verdana" w:hAnsi="Verdana"/>
                <w:sz w:val="16"/>
                <w:szCs w:val="16"/>
              </w:rPr>
            </w:pPr>
            <w:hyperlink r:id="rId16" w:history="1">
              <w:r w:rsidRPr="007435A6">
                <w:rPr>
                  <w:rStyle w:val="Hyperlink"/>
                  <w:rFonts w:ascii="Verdana" w:hAnsi="Verdana"/>
                  <w:sz w:val="16"/>
                  <w:szCs w:val="16"/>
                </w:rPr>
                <w:t>convocatorias@universidadean.edu.co</w:t>
              </w:r>
            </w:hyperlink>
          </w:p>
        </w:tc>
      </w:tr>
      <w:tr w:rsidR="00F374F3" w:rsidRPr="00B47493" w14:paraId="2B18FD91" w14:textId="77777777" w:rsidTr="00F76436">
        <w:trPr>
          <w:jc w:val="center"/>
        </w:trPr>
        <w:tc>
          <w:tcPr>
            <w:tcW w:w="3869" w:type="dxa"/>
            <w:tcBorders>
              <w:top w:val="single" w:sz="4" w:space="0" w:color="B1BBCC"/>
              <w:left w:val="single" w:sz="4" w:space="0" w:color="B1BBCC"/>
              <w:bottom w:val="single" w:sz="4" w:space="0" w:color="B1BBCC"/>
              <w:right w:val="single" w:sz="4" w:space="0" w:color="B1BBCC"/>
            </w:tcBorders>
            <w:shd w:val="clear" w:color="auto" w:fill="FFFFFF"/>
            <w:vAlign w:val="center"/>
          </w:tcPr>
          <w:p w14:paraId="000FD483" w14:textId="78C46250" w:rsidR="00F374F3" w:rsidRPr="00B47493" w:rsidRDefault="00F374F3" w:rsidP="00B47493">
            <w:pPr>
              <w:spacing w:after="160" w:line="278" w:lineRule="auto"/>
              <w:jc w:val="both"/>
              <w:rPr>
                <w:rFonts w:ascii="Verdana" w:hAnsi="Verdana"/>
                <w:sz w:val="16"/>
                <w:szCs w:val="16"/>
              </w:rPr>
            </w:pPr>
            <w:r w:rsidRPr="00B47493">
              <w:rPr>
                <w:rFonts w:ascii="Verdana" w:hAnsi="Verdana"/>
                <w:sz w:val="16"/>
                <w:szCs w:val="16"/>
              </w:rPr>
              <w:t>Respuesta a las inquietudes, observaciones y/o propuestas de minuta contractual remitidas por el Oferente.</w:t>
            </w:r>
          </w:p>
        </w:tc>
        <w:tc>
          <w:tcPr>
            <w:tcW w:w="1655" w:type="dxa"/>
            <w:tcBorders>
              <w:top w:val="single" w:sz="4" w:space="0" w:color="B1BBCC"/>
              <w:left w:val="single" w:sz="4" w:space="0" w:color="B1BBCC"/>
              <w:bottom w:val="single" w:sz="4" w:space="0" w:color="B1BBCC"/>
              <w:right w:val="single" w:sz="4" w:space="0" w:color="B1BBCC"/>
            </w:tcBorders>
            <w:shd w:val="clear" w:color="auto" w:fill="FFFFFF"/>
            <w:vAlign w:val="center"/>
          </w:tcPr>
          <w:p w14:paraId="7A5844C2" w14:textId="58A02188" w:rsidR="00F374F3" w:rsidRPr="00B47493" w:rsidRDefault="002B0A3E" w:rsidP="00B47493">
            <w:pPr>
              <w:spacing w:after="160" w:line="278" w:lineRule="auto"/>
              <w:jc w:val="center"/>
              <w:rPr>
                <w:rFonts w:ascii="Verdana" w:hAnsi="Verdana"/>
                <w:sz w:val="16"/>
                <w:szCs w:val="16"/>
              </w:rPr>
            </w:pPr>
            <w:r>
              <w:rPr>
                <w:rFonts w:ascii="Verdana" w:hAnsi="Verdana"/>
                <w:sz w:val="16"/>
                <w:szCs w:val="16"/>
              </w:rPr>
              <w:t>13</w:t>
            </w:r>
            <w:r w:rsidR="00F374F3" w:rsidRPr="00B47493">
              <w:rPr>
                <w:rFonts w:ascii="Verdana" w:hAnsi="Verdana"/>
                <w:sz w:val="16"/>
                <w:szCs w:val="16"/>
              </w:rPr>
              <w:t>/10/25</w:t>
            </w:r>
          </w:p>
        </w:tc>
        <w:tc>
          <w:tcPr>
            <w:tcW w:w="3308" w:type="dxa"/>
            <w:tcBorders>
              <w:top w:val="single" w:sz="4" w:space="0" w:color="B1BBCC"/>
              <w:left w:val="single" w:sz="4" w:space="0" w:color="B1BBCC"/>
              <w:bottom w:val="single" w:sz="4" w:space="0" w:color="B1BBCC"/>
              <w:right w:val="single" w:sz="4" w:space="0" w:color="B1BBCC"/>
            </w:tcBorders>
            <w:shd w:val="clear" w:color="auto" w:fill="FFFFFF"/>
          </w:tcPr>
          <w:p w14:paraId="2752B5E6" w14:textId="22179A17" w:rsidR="00F374F3" w:rsidRPr="00B47493" w:rsidRDefault="002F2376" w:rsidP="002F2376">
            <w:pPr>
              <w:jc w:val="both"/>
              <w:rPr>
                <w:rFonts w:ascii="Verdana" w:hAnsi="Verdana"/>
                <w:sz w:val="16"/>
                <w:szCs w:val="16"/>
              </w:rPr>
            </w:pPr>
            <w:r w:rsidRPr="00B47493">
              <w:rPr>
                <w:rFonts w:ascii="Verdana" w:hAnsi="Verdana"/>
                <w:sz w:val="16"/>
                <w:szCs w:val="16"/>
              </w:rPr>
              <w:t xml:space="preserve">Correo electrónico de proponentes conforme </w:t>
            </w:r>
            <w:r>
              <w:rPr>
                <w:rFonts w:ascii="Verdana" w:hAnsi="Verdana"/>
                <w:sz w:val="16"/>
                <w:szCs w:val="16"/>
              </w:rPr>
              <w:t xml:space="preserve">numeral 4 </w:t>
            </w:r>
            <w:r w:rsidRPr="00B47493">
              <w:rPr>
                <w:rFonts w:ascii="Verdana" w:hAnsi="Verdana"/>
                <w:sz w:val="16"/>
                <w:szCs w:val="16"/>
              </w:rPr>
              <w:t>del presente documento.</w:t>
            </w:r>
          </w:p>
        </w:tc>
      </w:tr>
      <w:tr w:rsidR="00F374F3" w:rsidRPr="00B47493" w14:paraId="297717F3" w14:textId="77777777" w:rsidTr="00F76436">
        <w:trPr>
          <w:jc w:val="center"/>
        </w:trPr>
        <w:tc>
          <w:tcPr>
            <w:tcW w:w="3869" w:type="dxa"/>
            <w:tcBorders>
              <w:top w:val="single" w:sz="4" w:space="0" w:color="B1BBCC"/>
              <w:left w:val="single" w:sz="4" w:space="0" w:color="B1BBCC"/>
              <w:bottom w:val="single" w:sz="4" w:space="0" w:color="B1BBCC"/>
              <w:right w:val="single" w:sz="4" w:space="0" w:color="B1BBCC"/>
            </w:tcBorders>
            <w:shd w:val="clear" w:color="auto" w:fill="FFFFFF"/>
            <w:vAlign w:val="center"/>
            <w:hideMark/>
          </w:tcPr>
          <w:p w14:paraId="04B53B4C" w14:textId="30938C53" w:rsidR="00F374F3" w:rsidRPr="00B47493" w:rsidRDefault="00F374F3" w:rsidP="00B47493">
            <w:pPr>
              <w:spacing w:after="160" w:line="278" w:lineRule="auto"/>
              <w:jc w:val="both"/>
              <w:rPr>
                <w:rFonts w:ascii="Verdana" w:hAnsi="Verdana"/>
                <w:sz w:val="16"/>
                <w:szCs w:val="16"/>
              </w:rPr>
            </w:pPr>
            <w:r w:rsidRPr="00B47493">
              <w:rPr>
                <w:rFonts w:ascii="Verdana" w:hAnsi="Verdana"/>
                <w:sz w:val="16"/>
                <w:szCs w:val="16"/>
              </w:rPr>
              <w:t xml:space="preserve">Solicitud de subsanación a los Oferentes. Se permitirá la subsanación de la documentación mínima, no contempla oferta económica. </w:t>
            </w:r>
          </w:p>
        </w:tc>
        <w:tc>
          <w:tcPr>
            <w:tcW w:w="1655" w:type="dxa"/>
            <w:tcBorders>
              <w:top w:val="single" w:sz="4" w:space="0" w:color="B1BBCC"/>
              <w:left w:val="single" w:sz="4" w:space="0" w:color="B1BBCC"/>
              <w:bottom w:val="single" w:sz="4" w:space="0" w:color="B1BBCC"/>
              <w:right w:val="single" w:sz="4" w:space="0" w:color="B1BBCC"/>
            </w:tcBorders>
            <w:shd w:val="clear" w:color="auto" w:fill="FFFFFF"/>
            <w:vAlign w:val="center"/>
            <w:hideMark/>
          </w:tcPr>
          <w:p w14:paraId="37B08BB5" w14:textId="027160D3" w:rsidR="00F374F3" w:rsidRPr="00B47493" w:rsidRDefault="002B0A3E" w:rsidP="00B47493">
            <w:pPr>
              <w:spacing w:after="160" w:line="278" w:lineRule="auto"/>
              <w:jc w:val="center"/>
              <w:rPr>
                <w:rFonts w:ascii="Verdana" w:hAnsi="Verdana"/>
                <w:sz w:val="16"/>
                <w:szCs w:val="16"/>
              </w:rPr>
            </w:pPr>
            <w:r>
              <w:rPr>
                <w:rFonts w:ascii="Verdana" w:hAnsi="Verdana"/>
                <w:sz w:val="16"/>
                <w:szCs w:val="16"/>
              </w:rPr>
              <w:t>13</w:t>
            </w:r>
            <w:r w:rsidR="00F374F3" w:rsidRPr="00B47493">
              <w:rPr>
                <w:rFonts w:ascii="Verdana" w:hAnsi="Verdana"/>
                <w:sz w:val="16"/>
                <w:szCs w:val="16"/>
              </w:rPr>
              <w:t>/10/25</w:t>
            </w:r>
          </w:p>
        </w:tc>
        <w:tc>
          <w:tcPr>
            <w:tcW w:w="3308" w:type="dxa"/>
            <w:tcBorders>
              <w:top w:val="single" w:sz="4" w:space="0" w:color="B1BBCC"/>
              <w:left w:val="single" w:sz="4" w:space="0" w:color="B1BBCC"/>
              <w:bottom w:val="single" w:sz="4" w:space="0" w:color="B1BBCC"/>
              <w:right w:val="single" w:sz="4" w:space="0" w:color="B1BBCC"/>
            </w:tcBorders>
            <w:shd w:val="clear" w:color="auto" w:fill="FFFFFF"/>
          </w:tcPr>
          <w:p w14:paraId="0AEC61F8" w14:textId="7E9A4102" w:rsidR="00F374F3" w:rsidRPr="00B47493" w:rsidRDefault="002F2376" w:rsidP="002F2376">
            <w:pPr>
              <w:jc w:val="both"/>
              <w:rPr>
                <w:rFonts w:ascii="Verdana" w:hAnsi="Verdana"/>
                <w:sz w:val="16"/>
                <w:szCs w:val="16"/>
              </w:rPr>
            </w:pPr>
            <w:r w:rsidRPr="00B47493">
              <w:rPr>
                <w:rFonts w:ascii="Verdana" w:hAnsi="Verdana"/>
                <w:sz w:val="16"/>
                <w:szCs w:val="16"/>
              </w:rPr>
              <w:t xml:space="preserve">Correo electrónico de proponentes conforme </w:t>
            </w:r>
            <w:r>
              <w:rPr>
                <w:rFonts w:ascii="Verdana" w:hAnsi="Verdana"/>
                <w:sz w:val="16"/>
                <w:szCs w:val="16"/>
              </w:rPr>
              <w:t xml:space="preserve">numeral 4 </w:t>
            </w:r>
            <w:r w:rsidRPr="00B47493">
              <w:rPr>
                <w:rFonts w:ascii="Verdana" w:hAnsi="Verdana"/>
                <w:sz w:val="16"/>
                <w:szCs w:val="16"/>
              </w:rPr>
              <w:t>del presente documento.</w:t>
            </w:r>
          </w:p>
        </w:tc>
      </w:tr>
      <w:tr w:rsidR="00F374F3" w:rsidRPr="00B47493" w14:paraId="49844C0E" w14:textId="77777777" w:rsidTr="00F76436">
        <w:trPr>
          <w:jc w:val="center"/>
        </w:trPr>
        <w:tc>
          <w:tcPr>
            <w:tcW w:w="3869" w:type="dxa"/>
            <w:tcBorders>
              <w:top w:val="single" w:sz="4" w:space="0" w:color="B1BBCC"/>
              <w:left w:val="single" w:sz="4" w:space="0" w:color="B1BBCC"/>
              <w:bottom w:val="single" w:sz="4" w:space="0" w:color="B1BBCC"/>
              <w:right w:val="single" w:sz="4" w:space="0" w:color="B1BBCC"/>
            </w:tcBorders>
            <w:shd w:val="clear" w:color="auto" w:fill="FFFFFF"/>
            <w:vAlign w:val="center"/>
            <w:hideMark/>
          </w:tcPr>
          <w:p w14:paraId="58DE893C" w14:textId="39B289BD" w:rsidR="00F374F3" w:rsidRPr="00B47493" w:rsidRDefault="00F374F3" w:rsidP="00B47493">
            <w:pPr>
              <w:spacing w:after="160" w:line="278" w:lineRule="auto"/>
              <w:jc w:val="both"/>
              <w:rPr>
                <w:rFonts w:ascii="Verdana" w:hAnsi="Verdana"/>
                <w:sz w:val="16"/>
                <w:szCs w:val="16"/>
              </w:rPr>
            </w:pPr>
            <w:r w:rsidRPr="00B47493">
              <w:rPr>
                <w:rFonts w:ascii="Verdana" w:hAnsi="Verdana"/>
                <w:sz w:val="16"/>
                <w:szCs w:val="16"/>
              </w:rPr>
              <w:t>Recepción de Ofertas o Propuestas ajustadas</w:t>
            </w:r>
            <w:r w:rsidR="00500F1F">
              <w:rPr>
                <w:rFonts w:ascii="Verdana" w:hAnsi="Verdana"/>
                <w:sz w:val="16"/>
                <w:szCs w:val="16"/>
              </w:rPr>
              <w:t>.</w:t>
            </w:r>
          </w:p>
        </w:tc>
        <w:tc>
          <w:tcPr>
            <w:tcW w:w="1655" w:type="dxa"/>
            <w:tcBorders>
              <w:top w:val="single" w:sz="4" w:space="0" w:color="B1BBCC"/>
              <w:left w:val="single" w:sz="4" w:space="0" w:color="B1BBCC"/>
              <w:bottom w:val="single" w:sz="4" w:space="0" w:color="B1BBCC"/>
              <w:right w:val="single" w:sz="4" w:space="0" w:color="B1BBCC"/>
            </w:tcBorders>
            <w:shd w:val="clear" w:color="auto" w:fill="FFFFFF"/>
            <w:vAlign w:val="center"/>
            <w:hideMark/>
          </w:tcPr>
          <w:p w14:paraId="6C43B955" w14:textId="4D6FEEE3" w:rsidR="00F374F3" w:rsidRPr="00B47493" w:rsidRDefault="00F374F3" w:rsidP="00B47493">
            <w:pPr>
              <w:spacing w:after="160" w:line="278" w:lineRule="auto"/>
              <w:jc w:val="center"/>
              <w:rPr>
                <w:rFonts w:ascii="Verdana" w:hAnsi="Verdana"/>
                <w:sz w:val="16"/>
                <w:szCs w:val="16"/>
              </w:rPr>
            </w:pPr>
            <w:r w:rsidRPr="00B47493">
              <w:rPr>
                <w:rFonts w:ascii="Verdana" w:hAnsi="Verdana"/>
                <w:sz w:val="16"/>
                <w:szCs w:val="16"/>
              </w:rPr>
              <w:t>1</w:t>
            </w:r>
            <w:r w:rsidR="002030B5">
              <w:rPr>
                <w:rFonts w:ascii="Verdana" w:hAnsi="Verdana"/>
                <w:sz w:val="16"/>
                <w:szCs w:val="16"/>
              </w:rPr>
              <w:t>7</w:t>
            </w:r>
            <w:r w:rsidRPr="00B47493">
              <w:rPr>
                <w:rFonts w:ascii="Verdana" w:hAnsi="Verdana"/>
                <w:sz w:val="16"/>
                <w:szCs w:val="16"/>
              </w:rPr>
              <w:t>/10/25</w:t>
            </w:r>
          </w:p>
        </w:tc>
        <w:tc>
          <w:tcPr>
            <w:tcW w:w="3308" w:type="dxa"/>
            <w:tcBorders>
              <w:top w:val="single" w:sz="4" w:space="0" w:color="B1BBCC"/>
              <w:left w:val="single" w:sz="4" w:space="0" w:color="B1BBCC"/>
              <w:bottom w:val="single" w:sz="4" w:space="0" w:color="B1BBCC"/>
              <w:right w:val="single" w:sz="4" w:space="0" w:color="B1BBCC"/>
            </w:tcBorders>
            <w:shd w:val="clear" w:color="auto" w:fill="FFFFFF"/>
          </w:tcPr>
          <w:p w14:paraId="7D29D95A" w14:textId="0E416D4D" w:rsidR="00F374F3" w:rsidRPr="00B47493" w:rsidRDefault="00CB4D27" w:rsidP="002F2376">
            <w:pPr>
              <w:jc w:val="both"/>
              <w:rPr>
                <w:rFonts w:ascii="Verdana" w:hAnsi="Verdana"/>
                <w:sz w:val="16"/>
                <w:szCs w:val="16"/>
              </w:rPr>
            </w:pPr>
            <w:hyperlink r:id="rId17" w:history="1">
              <w:r w:rsidRPr="007435A6">
                <w:rPr>
                  <w:rStyle w:val="Hyperlink"/>
                  <w:rFonts w:ascii="Verdana" w:hAnsi="Verdana"/>
                  <w:sz w:val="16"/>
                  <w:szCs w:val="16"/>
                </w:rPr>
                <w:t>convocatorias@universidadean.edu.co</w:t>
              </w:r>
            </w:hyperlink>
          </w:p>
        </w:tc>
      </w:tr>
      <w:tr w:rsidR="00F374F3" w:rsidRPr="00B47493" w14:paraId="205966E5" w14:textId="77777777" w:rsidTr="00F76436">
        <w:trPr>
          <w:jc w:val="center"/>
        </w:trPr>
        <w:tc>
          <w:tcPr>
            <w:tcW w:w="3869" w:type="dxa"/>
            <w:tcBorders>
              <w:top w:val="single" w:sz="4" w:space="0" w:color="B1BBCC"/>
              <w:left w:val="single" w:sz="4" w:space="0" w:color="B1BBCC"/>
              <w:bottom w:val="single" w:sz="4" w:space="0" w:color="B1BBCC"/>
              <w:right w:val="single" w:sz="4" w:space="0" w:color="B1BBCC"/>
            </w:tcBorders>
            <w:shd w:val="clear" w:color="auto" w:fill="FFFFFF"/>
            <w:vAlign w:val="center"/>
            <w:hideMark/>
          </w:tcPr>
          <w:p w14:paraId="73668063" w14:textId="497405F4" w:rsidR="00F374F3" w:rsidRPr="00B47493" w:rsidRDefault="00F374F3" w:rsidP="00B47493">
            <w:pPr>
              <w:spacing w:after="160" w:line="278" w:lineRule="auto"/>
              <w:jc w:val="both"/>
              <w:rPr>
                <w:rFonts w:ascii="Verdana" w:hAnsi="Verdana"/>
                <w:sz w:val="16"/>
                <w:szCs w:val="16"/>
              </w:rPr>
            </w:pPr>
            <w:r w:rsidRPr="00B47493">
              <w:rPr>
                <w:rFonts w:ascii="Verdana" w:hAnsi="Verdana"/>
                <w:sz w:val="16"/>
                <w:szCs w:val="16"/>
              </w:rPr>
              <w:t>Verificación de Requisitos Jurídicos y Financieros</w:t>
            </w:r>
            <w:r w:rsidR="00500F1F">
              <w:rPr>
                <w:rFonts w:ascii="Verdana" w:hAnsi="Verdana"/>
                <w:sz w:val="16"/>
                <w:szCs w:val="16"/>
              </w:rPr>
              <w:t xml:space="preserve">. </w:t>
            </w:r>
          </w:p>
        </w:tc>
        <w:tc>
          <w:tcPr>
            <w:tcW w:w="1655" w:type="dxa"/>
            <w:tcBorders>
              <w:top w:val="single" w:sz="4" w:space="0" w:color="B1BBCC"/>
              <w:left w:val="single" w:sz="4" w:space="0" w:color="B1BBCC"/>
              <w:bottom w:val="single" w:sz="4" w:space="0" w:color="B1BBCC"/>
              <w:right w:val="single" w:sz="4" w:space="0" w:color="B1BBCC"/>
            </w:tcBorders>
            <w:shd w:val="clear" w:color="auto" w:fill="FFFFFF"/>
            <w:vAlign w:val="center"/>
            <w:hideMark/>
          </w:tcPr>
          <w:p w14:paraId="3E5844DC" w14:textId="7F4341FB" w:rsidR="00F374F3" w:rsidRPr="00B47493" w:rsidRDefault="00F374F3" w:rsidP="00B47493">
            <w:pPr>
              <w:spacing w:after="160" w:line="278" w:lineRule="auto"/>
              <w:jc w:val="center"/>
              <w:rPr>
                <w:rFonts w:ascii="Verdana" w:hAnsi="Verdana"/>
                <w:sz w:val="16"/>
                <w:szCs w:val="16"/>
              </w:rPr>
            </w:pPr>
            <w:r w:rsidRPr="00B47493">
              <w:rPr>
                <w:rFonts w:ascii="Verdana" w:hAnsi="Verdana"/>
                <w:sz w:val="16"/>
                <w:szCs w:val="16"/>
              </w:rPr>
              <w:t>2</w:t>
            </w:r>
            <w:r w:rsidR="004D5A12">
              <w:rPr>
                <w:rFonts w:ascii="Verdana" w:hAnsi="Verdana"/>
                <w:sz w:val="16"/>
                <w:szCs w:val="16"/>
              </w:rPr>
              <w:t>9</w:t>
            </w:r>
            <w:r w:rsidRPr="00B47493">
              <w:rPr>
                <w:rFonts w:ascii="Verdana" w:hAnsi="Verdana"/>
                <w:sz w:val="16"/>
                <w:szCs w:val="16"/>
              </w:rPr>
              <w:t>/10/25</w:t>
            </w:r>
          </w:p>
        </w:tc>
        <w:tc>
          <w:tcPr>
            <w:tcW w:w="3308" w:type="dxa"/>
            <w:tcBorders>
              <w:top w:val="single" w:sz="4" w:space="0" w:color="B1BBCC"/>
              <w:left w:val="single" w:sz="4" w:space="0" w:color="B1BBCC"/>
              <w:bottom w:val="single" w:sz="4" w:space="0" w:color="B1BBCC"/>
              <w:right w:val="single" w:sz="4" w:space="0" w:color="B1BBCC"/>
            </w:tcBorders>
            <w:shd w:val="clear" w:color="auto" w:fill="FFFFFF"/>
          </w:tcPr>
          <w:p w14:paraId="5B567F2A" w14:textId="77777777" w:rsidR="00F374F3" w:rsidRPr="00B47493" w:rsidRDefault="00F374F3" w:rsidP="002F2376">
            <w:pPr>
              <w:jc w:val="both"/>
              <w:rPr>
                <w:rFonts w:ascii="Verdana" w:hAnsi="Verdana"/>
                <w:sz w:val="16"/>
                <w:szCs w:val="16"/>
              </w:rPr>
            </w:pPr>
            <w:r w:rsidRPr="00B47493">
              <w:rPr>
                <w:rFonts w:ascii="Verdana" w:hAnsi="Verdana"/>
                <w:sz w:val="16"/>
                <w:szCs w:val="16"/>
              </w:rPr>
              <w:t>Universidad Ean</w:t>
            </w:r>
          </w:p>
        </w:tc>
      </w:tr>
      <w:tr w:rsidR="00F374F3" w:rsidRPr="00B47493" w14:paraId="0113FED8" w14:textId="77777777" w:rsidTr="00F76436">
        <w:trPr>
          <w:jc w:val="center"/>
        </w:trPr>
        <w:tc>
          <w:tcPr>
            <w:tcW w:w="3869" w:type="dxa"/>
            <w:tcBorders>
              <w:top w:val="single" w:sz="4" w:space="0" w:color="B1BBCC"/>
              <w:left w:val="single" w:sz="4" w:space="0" w:color="B1BBCC"/>
              <w:bottom w:val="single" w:sz="4" w:space="0" w:color="B1BBCC"/>
              <w:right w:val="single" w:sz="4" w:space="0" w:color="B1BBCC"/>
            </w:tcBorders>
            <w:shd w:val="clear" w:color="auto" w:fill="FFFFFF"/>
            <w:vAlign w:val="center"/>
            <w:hideMark/>
          </w:tcPr>
          <w:p w14:paraId="20CD239A" w14:textId="03153544" w:rsidR="00F374F3" w:rsidRPr="00B47493" w:rsidRDefault="00F374F3" w:rsidP="00003C73">
            <w:pPr>
              <w:spacing w:after="160" w:line="278" w:lineRule="auto"/>
              <w:ind w:right="124"/>
              <w:jc w:val="both"/>
              <w:rPr>
                <w:rFonts w:ascii="Verdana" w:hAnsi="Verdana"/>
                <w:sz w:val="16"/>
                <w:szCs w:val="16"/>
              </w:rPr>
            </w:pPr>
            <w:r w:rsidRPr="00B47493">
              <w:rPr>
                <w:rFonts w:ascii="Verdana" w:hAnsi="Verdana"/>
                <w:sz w:val="16"/>
                <w:szCs w:val="16"/>
              </w:rPr>
              <w:t xml:space="preserve">Verificación de Requisitos Técnicos y </w:t>
            </w:r>
            <w:r w:rsidR="00B47493" w:rsidRPr="00B47493">
              <w:rPr>
                <w:rFonts w:ascii="Verdana" w:hAnsi="Verdana"/>
                <w:sz w:val="16"/>
                <w:szCs w:val="16"/>
              </w:rPr>
              <w:t xml:space="preserve"> </w:t>
            </w:r>
            <w:r w:rsidRPr="00B47493">
              <w:rPr>
                <w:rFonts w:ascii="Verdana" w:hAnsi="Verdana"/>
                <w:sz w:val="16"/>
                <w:szCs w:val="16"/>
              </w:rPr>
              <w:t>Propuesta Económica (Posible solicitud de negociación y contra oferta de acuerdo con los precios ofertados, conforme a la realidad del mercado y a los antecedentes de contrataciones anteriores)</w:t>
            </w:r>
            <w:r w:rsidR="00500F1F">
              <w:rPr>
                <w:rFonts w:ascii="Verdana" w:hAnsi="Verdana"/>
                <w:sz w:val="16"/>
                <w:szCs w:val="16"/>
              </w:rPr>
              <w:t>.</w:t>
            </w:r>
            <w:r w:rsidRPr="00B47493">
              <w:rPr>
                <w:rFonts w:ascii="Verdana" w:hAnsi="Verdana"/>
                <w:sz w:val="16"/>
                <w:szCs w:val="16"/>
              </w:rPr>
              <w:t xml:space="preserve"> </w:t>
            </w:r>
          </w:p>
        </w:tc>
        <w:tc>
          <w:tcPr>
            <w:tcW w:w="1655" w:type="dxa"/>
            <w:tcBorders>
              <w:top w:val="single" w:sz="4" w:space="0" w:color="B1BBCC"/>
              <w:left w:val="single" w:sz="4" w:space="0" w:color="B1BBCC"/>
              <w:bottom w:val="single" w:sz="4" w:space="0" w:color="B1BBCC"/>
              <w:right w:val="single" w:sz="4" w:space="0" w:color="B1BBCC"/>
            </w:tcBorders>
            <w:shd w:val="clear" w:color="auto" w:fill="FFFFFF"/>
            <w:vAlign w:val="center"/>
            <w:hideMark/>
          </w:tcPr>
          <w:p w14:paraId="78DB9E90" w14:textId="72ADF393" w:rsidR="00F374F3" w:rsidRPr="00B47493" w:rsidRDefault="00C8754B" w:rsidP="00B47493">
            <w:pPr>
              <w:spacing w:after="160" w:line="278" w:lineRule="auto"/>
              <w:jc w:val="center"/>
              <w:rPr>
                <w:rFonts w:ascii="Verdana" w:hAnsi="Verdana"/>
                <w:sz w:val="16"/>
                <w:szCs w:val="16"/>
              </w:rPr>
            </w:pPr>
            <w:r>
              <w:rPr>
                <w:rFonts w:ascii="Verdana" w:hAnsi="Verdana"/>
                <w:sz w:val="16"/>
                <w:szCs w:val="16"/>
              </w:rPr>
              <w:t>10</w:t>
            </w:r>
            <w:r w:rsidR="00F374F3" w:rsidRPr="00B47493">
              <w:rPr>
                <w:rFonts w:ascii="Verdana" w:hAnsi="Verdana"/>
                <w:sz w:val="16"/>
                <w:szCs w:val="16"/>
              </w:rPr>
              <w:t>/11/25</w:t>
            </w:r>
          </w:p>
        </w:tc>
        <w:tc>
          <w:tcPr>
            <w:tcW w:w="3308" w:type="dxa"/>
            <w:tcBorders>
              <w:top w:val="single" w:sz="4" w:space="0" w:color="B1BBCC"/>
              <w:left w:val="single" w:sz="4" w:space="0" w:color="B1BBCC"/>
              <w:bottom w:val="single" w:sz="4" w:space="0" w:color="B1BBCC"/>
              <w:right w:val="single" w:sz="4" w:space="0" w:color="B1BBCC"/>
            </w:tcBorders>
            <w:shd w:val="clear" w:color="auto" w:fill="FFFFFF"/>
          </w:tcPr>
          <w:p w14:paraId="1C5EEF6E" w14:textId="77777777" w:rsidR="00F374F3" w:rsidRPr="00B47493" w:rsidRDefault="00F374F3" w:rsidP="00F374F3">
            <w:pPr>
              <w:rPr>
                <w:rFonts w:ascii="Verdana" w:hAnsi="Verdana"/>
                <w:sz w:val="16"/>
                <w:szCs w:val="16"/>
              </w:rPr>
            </w:pPr>
            <w:r w:rsidRPr="00B47493">
              <w:rPr>
                <w:rFonts w:ascii="Verdana" w:hAnsi="Verdana"/>
                <w:sz w:val="16"/>
                <w:szCs w:val="16"/>
              </w:rPr>
              <w:t>Universidad Ean</w:t>
            </w:r>
          </w:p>
        </w:tc>
      </w:tr>
      <w:tr w:rsidR="00B47493" w:rsidRPr="00B47493" w14:paraId="583A8660" w14:textId="77777777">
        <w:trPr>
          <w:jc w:val="center"/>
        </w:trPr>
        <w:tc>
          <w:tcPr>
            <w:tcW w:w="3869" w:type="dxa"/>
            <w:tcBorders>
              <w:top w:val="single" w:sz="4" w:space="0" w:color="B1BBCC"/>
              <w:left w:val="single" w:sz="4" w:space="0" w:color="B1BBCC"/>
              <w:bottom w:val="single" w:sz="4" w:space="0" w:color="B1BBCC"/>
              <w:right w:val="single" w:sz="4" w:space="0" w:color="B1BBCC"/>
            </w:tcBorders>
            <w:shd w:val="clear" w:color="auto" w:fill="FFFFFF"/>
            <w:vAlign w:val="center"/>
            <w:hideMark/>
          </w:tcPr>
          <w:p w14:paraId="77245A90" w14:textId="286F87C6" w:rsidR="00B47493" w:rsidRPr="00B47493" w:rsidRDefault="00B47493" w:rsidP="00B47493">
            <w:pPr>
              <w:spacing w:after="160" w:line="278" w:lineRule="auto"/>
              <w:jc w:val="both"/>
              <w:rPr>
                <w:rFonts w:ascii="Verdana" w:hAnsi="Verdana"/>
                <w:sz w:val="16"/>
                <w:szCs w:val="16"/>
              </w:rPr>
            </w:pPr>
            <w:r w:rsidRPr="00B47493">
              <w:rPr>
                <w:rFonts w:ascii="Verdana" w:hAnsi="Verdana"/>
                <w:sz w:val="16"/>
                <w:szCs w:val="16"/>
                <w:lang w:val="es-CO"/>
              </w:rPr>
              <w:t>Adjudicación de la Contratación.</w:t>
            </w:r>
          </w:p>
        </w:tc>
        <w:tc>
          <w:tcPr>
            <w:tcW w:w="1655" w:type="dxa"/>
            <w:tcBorders>
              <w:top w:val="single" w:sz="4" w:space="0" w:color="B1BBCC"/>
              <w:left w:val="single" w:sz="4" w:space="0" w:color="B1BBCC"/>
              <w:bottom w:val="single" w:sz="4" w:space="0" w:color="B1BBCC"/>
              <w:right w:val="single" w:sz="4" w:space="0" w:color="B1BBCC"/>
            </w:tcBorders>
            <w:shd w:val="clear" w:color="auto" w:fill="FFFFFF"/>
            <w:vAlign w:val="center"/>
            <w:hideMark/>
          </w:tcPr>
          <w:p w14:paraId="48B34C0F" w14:textId="297A4DDA" w:rsidR="00B47493" w:rsidRPr="00B47493" w:rsidRDefault="00F31A14" w:rsidP="00B47493">
            <w:pPr>
              <w:spacing w:after="160" w:line="278" w:lineRule="auto"/>
              <w:jc w:val="center"/>
              <w:rPr>
                <w:rFonts w:ascii="Verdana" w:hAnsi="Verdana"/>
                <w:sz w:val="16"/>
                <w:szCs w:val="16"/>
              </w:rPr>
            </w:pPr>
            <w:r>
              <w:rPr>
                <w:rFonts w:ascii="Verdana" w:hAnsi="Verdana"/>
                <w:sz w:val="16"/>
                <w:szCs w:val="16"/>
              </w:rPr>
              <w:t>4</w:t>
            </w:r>
            <w:r w:rsidR="00B47493" w:rsidRPr="00B47493">
              <w:rPr>
                <w:rFonts w:ascii="Verdana" w:hAnsi="Verdana"/>
                <w:sz w:val="16"/>
                <w:szCs w:val="16"/>
              </w:rPr>
              <w:t>/</w:t>
            </w:r>
            <w:r w:rsidR="009710F0">
              <w:rPr>
                <w:rFonts w:ascii="Verdana" w:hAnsi="Verdana"/>
                <w:sz w:val="16"/>
                <w:szCs w:val="16"/>
              </w:rPr>
              <w:t>12</w:t>
            </w:r>
            <w:r w:rsidR="00B47493" w:rsidRPr="00B47493">
              <w:rPr>
                <w:rFonts w:ascii="Verdana" w:hAnsi="Verdana"/>
                <w:sz w:val="16"/>
                <w:szCs w:val="16"/>
              </w:rPr>
              <w:t>/2025</w:t>
            </w:r>
          </w:p>
        </w:tc>
        <w:tc>
          <w:tcPr>
            <w:tcW w:w="3308" w:type="dxa"/>
            <w:tcBorders>
              <w:top w:val="single" w:sz="4" w:space="0" w:color="B1BBCC"/>
              <w:left w:val="single" w:sz="4" w:space="0" w:color="B1BBCC"/>
              <w:bottom w:val="single" w:sz="4" w:space="0" w:color="B1BBCC"/>
              <w:right w:val="single" w:sz="4" w:space="0" w:color="B1BBCC"/>
            </w:tcBorders>
            <w:shd w:val="clear" w:color="auto" w:fill="FFFFFF"/>
            <w:vAlign w:val="center"/>
          </w:tcPr>
          <w:p w14:paraId="2179C9AC" w14:textId="319D933E" w:rsidR="00B47493" w:rsidRPr="00B47493" w:rsidRDefault="002F2376" w:rsidP="00500F1F">
            <w:pPr>
              <w:jc w:val="both"/>
              <w:rPr>
                <w:rFonts w:ascii="Verdana" w:hAnsi="Verdana"/>
                <w:sz w:val="16"/>
                <w:szCs w:val="16"/>
              </w:rPr>
            </w:pPr>
            <w:r w:rsidRPr="00B47493">
              <w:rPr>
                <w:rFonts w:ascii="Verdana" w:hAnsi="Verdana"/>
                <w:sz w:val="16"/>
                <w:szCs w:val="16"/>
              </w:rPr>
              <w:t xml:space="preserve">Correo electrónico de proponentes conforme </w:t>
            </w:r>
            <w:r>
              <w:rPr>
                <w:rFonts w:ascii="Verdana" w:hAnsi="Verdana"/>
                <w:sz w:val="16"/>
                <w:szCs w:val="16"/>
              </w:rPr>
              <w:t xml:space="preserve">numeral 4 </w:t>
            </w:r>
            <w:r w:rsidRPr="00B47493">
              <w:rPr>
                <w:rFonts w:ascii="Verdana" w:hAnsi="Verdana"/>
                <w:sz w:val="16"/>
                <w:szCs w:val="16"/>
              </w:rPr>
              <w:t>del presente documento.</w:t>
            </w:r>
          </w:p>
        </w:tc>
      </w:tr>
      <w:tr w:rsidR="00B47493" w:rsidRPr="00B47493" w14:paraId="5C97214E" w14:textId="77777777">
        <w:trPr>
          <w:jc w:val="center"/>
        </w:trPr>
        <w:tc>
          <w:tcPr>
            <w:tcW w:w="3869" w:type="dxa"/>
            <w:tcBorders>
              <w:top w:val="single" w:sz="4" w:space="0" w:color="B1BBCC"/>
              <w:left w:val="single" w:sz="4" w:space="0" w:color="B1BBCC"/>
              <w:bottom w:val="single" w:sz="4" w:space="0" w:color="B1BBCC"/>
              <w:right w:val="single" w:sz="4" w:space="0" w:color="B1BBCC"/>
            </w:tcBorders>
            <w:shd w:val="clear" w:color="auto" w:fill="FFFFFF"/>
            <w:vAlign w:val="center"/>
          </w:tcPr>
          <w:p w14:paraId="0DAD12A6" w14:textId="1BEF72AD" w:rsidR="00B47493" w:rsidRPr="00B47493" w:rsidRDefault="00B47493" w:rsidP="00B47493">
            <w:pPr>
              <w:spacing w:after="160" w:line="278" w:lineRule="auto"/>
              <w:jc w:val="both"/>
              <w:rPr>
                <w:rFonts w:ascii="Verdana" w:hAnsi="Verdana"/>
                <w:sz w:val="16"/>
                <w:szCs w:val="16"/>
                <w:lang w:val="es-CO"/>
              </w:rPr>
            </w:pPr>
            <w:r w:rsidRPr="00B47493">
              <w:rPr>
                <w:rFonts w:ascii="Verdana" w:hAnsi="Verdana"/>
                <w:sz w:val="16"/>
                <w:szCs w:val="16"/>
                <w:lang w:val="es-CO"/>
              </w:rPr>
              <w:t>Anexo Técnico Específico.</w:t>
            </w:r>
          </w:p>
        </w:tc>
        <w:tc>
          <w:tcPr>
            <w:tcW w:w="1655" w:type="dxa"/>
            <w:tcBorders>
              <w:top w:val="single" w:sz="4" w:space="0" w:color="B1BBCC"/>
              <w:left w:val="single" w:sz="4" w:space="0" w:color="B1BBCC"/>
              <w:bottom w:val="single" w:sz="4" w:space="0" w:color="B1BBCC"/>
              <w:right w:val="single" w:sz="4" w:space="0" w:color="B1BBCC"/>
            </w:tcBorders>
            <w:shd w:val="clear" w:color="auto" w:fill="FFFFFF"/>
            <w:vAlign w:val="center"/>
          </w:tcPr>
          <w:p w14:paraId="43B1336F" w14:textId="06CB43C5" w:rsidR="00B47493" w:rsidRPr="00B47493" w:rsidRDefault="00F31A14" w:rsidP="00B47493">
            <w:pPr>
              <w:spacing w:after="160" w:line="278" w:lineRule="auto"/>
              <w:jc w:val="center"/>
              <w:rPr>
                <w:rFonts w:ascii="Verdana" w:hAnsi="Verdana"/>
                <w:sz w:val="16"/>
                <w:szCs w:val="16"/>
              </w:rPr>
            </w:pPr>
            <w:r>
              <w:rPr>
                <w:rFonts w:ascii="Verdana" w:hAnsi="Verdana"/>
                <w:sz w:val="16"/>
                <w:szCs w:val="16"/>
              </w:rPr>
              <w:t>4</w:t>
            </w:r>
            <w:r w:rsidR="00B47493" w:rsidRPr="00B47493">
              <w:rPr>
                <w:rFonts w:ascii="Verdana" w:hAnsi="Verdana"/>
                <w:sz w:val="16"/>
                <w:szCs w:val="16"/>
              </w:rPr>
              <w:t>/</w:t>
            </w:r>
            <w:r w:rsidR="009710F0">
              <w:rPr>
                <w:rFonts w:ascii="Verdana" w:hAnsi="Verdana"/>
                <w:sz w:val="16"/>
                <w:szCs w:val="16"/>
              </w:rPr>
              <w:t>12</w:t>
            </w:r>
            <w:r w:rsidR="00B47493" w:rsidRPr="00B47493">
              <w:rPr>
                <w:rFonts w:ascii="Verdana" w:hAnsi="Verdana"/>
                <w:sz w:val="16"/>
                <w:szCs w:val="16"/>
              </w:rPr>
              <w:t>/2025</w:t>
            </w:r>
          </w:p>
        </w:tc>
        <w:tc>
          <w:tcPr>
            <w:tcW w:w="3308" w:type="dxa"/>
            <w:tcBorders>
              <w:top w:val="single" w:sz="4" w:space="0" w:color="B1BBCC"/>
              <w:left w:val="single" w:sz="4" w:space="0" w:color="B1BBCC"/>
              <w:bottom w:val="single" w:sz="4" w:space="0" w:color="B1BBCC"/>
              <w:right w:val="single" w:sz="4" w:space="0" w:color="B1BBCC"/>
            </w:tcBorders>
            <w:shd w:val="clear" w:color="auto" w:fill="FFFFFF"/>
            <w:vAlign w:val="center"/>
          </w:tcPr>
          <w:p w14:paraId="000F0DF5" w14:textId="3044DCE9" w:rsidR="00B47493" w:rsidRPr="00B47493" w:rsidRDefault="00B47493" w:rsidP="00500F1F">
            <w:pPr>
              <w:jc w:val="both"/>
              <w:rPr>
                <w:rFonts w:ascii="Verdana" w:hAnsi="Verdana"/>
                <w:sz w:val="16"/>
                <w:szCs w:val="16"/>
              </w:rPr>
            </w:pPr>
            <w:r w:rsidRPr="00B47493">
              <w:rPr>
                <w:rFonts w:ascii="Verdana" w:hAnsi="Verdana"/>
                <w:sz w:val="16"/>
                <w:szCs w:val="16"/>
              </w:rPr>
              <w:t xml:space="preserve">Contratista seleccionado </w:t>
            </w:r>
            <w:r w:rsidR="00500F1F">
              <w:rPr>
                <w:rFonts w:ascii="Verdana" w:hAnsi="Verdana"/>
                <w:sz w:val="16"/>
                <w:szCs w:val="16"/>
              </w:rPr>
              <w:t>-</w:t>
            </w:r>
            <w:r w:rsidRPr="00B47493">
              <w:rPr>
                <w:rFonts w:ascii="Verdana" w:hAnsi="Verdana"/>
                <w:sz w:val="16"/>
                <w:szCs w:val="16"/>
              </w:rPr>
              <w:t xml:space="preserve"> </w:t>
            </w:r>
            <w:r w:rsidR="002F2376" w:rsidRPr="00B47493">
              <w:rPr>
                <w:rFonts w:ascii="Verdana" w:hAnsi="Verdana"/>
                <w:sz w:val="16"/>
                <w:szCs w:val="16"/>
              </w:rPr>
              <w:t xml:space="preserve">Correo electrónico de proponentes conforme </w:t>
            </w:r>
            <w:r w:rsidR="002F2376">
              <w:rPr>
                <w:rFonts w:ascii="Verdana" w:hAnsi="Verdana"/>
                <w:sz w:val="16"/>
                <w:szCs w:val="16"/>
              </w:rPr>
              <w:t xml:space="preserve">numeral 4 </w:t>
            </w:r>
            <w:r w:rsidR="002F2376" w:rsidRPr="00B47493">
              <w:rPr>
                <w:rFonts w:ascii="Verdana" w:hAnsi="Verdana"/>
                <w:sz w:val="16"/>
                <w:szCs w:val="16"/>
              </w:rPr>
              <w:t>del presente documento.</w:t>
            </w:r>
          </w:p>
        </w:tc>
      </w:tr>
    </w:tbl>
    <w:p w14:paraId="5842083C" w14:textId="77777777" w:rsidR="00F76436" w:rsidRPr="00B47493" w:rsidRDefault="00F76436" w:rsidP="009966FE">
      <w:pPr>
        <w:spacing w:line="276" w:lineRule="auto"/>
        <w:jc w:val="both"/>
        <w:rPr>
          <w:rFonts w:ascii="Verdana" w:hAnsi="Verdana" w:cs="Arial"/>
          <w:sz w:val="16"/>
          <w:szCs w:val="16"/>
        </w:rPr>
      </w:pPr>
    </w:p>
    <w:p w14:paraId="35C6EA7B" w14:textId="77777777" w:rsidR="009966FE" w:rsidRPr="00B47493" w:rsidRDefault="009966FE" w:rsidP="009966FE">
      <w:pPr>
        <w:jc w:val="both"/>
        <w:rPr>
          <w:rFonts w:ascii="Verdana" w:hAnsi="Verdana" w:cs="Arial"/>
          <w:b/>
          <w:sz w:val="16"/>
          <w:szCs w:val="16"/>
        </w:rPr>
      </w:pPr>
    </w:p>
    <w:p w14:paraId="2B1E3924" w14:textId="06D79047" w:rsidR="009966FE" w:rsidRPr="00B47493" w:rsidRDefault="009966FE" w:rsidP="00390D17">
      <w:pPr>
        <w:pStyle w:val="TOC1"/>
      </w:pPr>
      <w:r w:rsidRPr="00B47493">
        <w:t>CRITERIOS DE EVALUACIÓN</w:t>
      </w:r>
      <w:r w:rsidR="00390D17">
        <w:t>:</w:t>
      </w:r>
    </w:p>
    <w:p w14:paraId="4182E65B" w14:textId="77777777" w:rsidR="009966FE" w:rsidRPr="00B47493" w:rsidRDefault="009966FE" w:rsidP="009966FE">
      <w:pPr>
        <w:autoSpaceDE w:val="0"/>
        <w:autoSpaceDN w:val="0"/>
        <w:adjustRightInd w:val="0"/>
        <w:jc w:val="both"/>
        <w:rPr>
          <w:rFonts w:ascii="Verdana" w:hAnsi="Verdana" w:cs="Arial"/>
          <w:bCs/>
          <w:color w:val="000000"/>
          <w:sz w:val="16"/>
          <w:szCs w:val="16"/>
        </w:rPr>
      </w:pPr>
    </w:p>
    <w:p w14:paraId="0B58A7D3" w14:textId="77777777" w:rsidR="00390D17" w:rsidRPr="00470C58" w:rsidRDefault="00390D17" w:rsidP="00390D17">
      <w:pPr>
        <w:autoSpaceDE w:val="0"/>
        <w:autoSpaceDN w:val="0"/>
        <w:adjustRightInd w:val="0"/>
        <w:jc w:val="both"/>
        <w:rPr>
          <w:rFonts w:ascii="Verdana" w:hAnsi="Verdana" w:cs="Arial"/>
          <w:bCs/>
          <w:color w:val="000000"/>
          <w:sz w:val="16"/>
          <w:szCs w:val="16"/>
        </w:rPr>
      </w:pPr>
      <w:r w:rsidRPr="00470C58">
        <w:rPr>
          <w:rFonts w:ascii="Verdana" w:hAnsi="Verdana" w:cs="Arial"/>
          <w:bCs/>
          <w:color w:val="000000"/>
          <w:sz w:val="16"/>
          <w:szCs w:val="16"/>
        </w:rPr>
        <w:t xml:space="preserve">El cumplimiento de los siguientes requisitos es habilitante para poder participar en el Proceso </w:t>
      </w:r>
      <w:r>
        <w:rPr>
          <w:rFonts w:ascii="Verdana" w:hAnsi="Verdana" w:cs="Arial"/>
          <w:bCs/>
          <w:color w:val="000000"/>
          <w:sz w:val="16"/>
          <w:szCs w:val="16"/>
        </w:rPr>
        <w:t>d</w:t>
      </w:r>
      <w:r w:rsidRPr="00470C58">
        <w:rPr>
          <w:rFonts w:ascii="Verdana" w:hAnsi="Verdana" w:cs="Arial"/>
          <w:bCs/>
          <w:color w:val="000000"/>
          <w:sz w:val="16"/>
          <w:szCs w:val="16"/>
        </w:rPr>
        <w:t>e Contratación:</w:t>
      </w:r>
    </w:p>
    <w:p w14:paraId="0F46B12E" w14:textId="77777777" w:rsidR="009966FE" w:rsidRPr="00B47493" w:rsidRDefault="009966FE" w:rsidP="00390D17">
      <w:pPr>
        <w:autoSpaceDE w:val="0"/>
        <w:autoSpaceDN w:val="0"/>
        <w:adjustRightInd w:val="0"/>
        <w:ind w:left="567"/>
        <w:jc w:val="both"/>
        <w:rPr>
          <w:rFonts w:ascii="Verdana" w:hAnsi="Verdana" w:cs="Arial"/>
          <w:bCs/>
          <w:color w:val="000000"/>
          <w:sz w:val="16"/>
          <w:szCs w:val="16"/>
        </w:rPr>
      </w:pPr>
      <w:r w:rsidRPr="00B47493">
        <w:rPr>
          <w:rFonts w:ascii="Verdana" w:hAnsi="Verdana" w:cs="Arial"/>
          <w:bCs/>
          <w:color w:val="000000"/>
          <w:sz w:val="16"/>
          <w:szCs w:val="16"/>
        </w:rPr>
        <w:t xml:space="preserve"> </w:t>
      </w:r>
    </w:p>
    <w:p w14:paraId="2607E27E" w14:textId="77777777" w:rsidR="009966FE" w:rsidRPr="00B47493" w:rsidRDefault="009966FE" w:rsidP="00390D17">
      <w:pPr>
        <w:numPr>
          <w:ilvl w:val="0"/>
          <w:numId w:val="19"/>
        </w:numPr>
        <w:autoSpaceDE w:val="0"/>
        <w:autoSpaceDN w:val="0"/>
        <w:adjustRightInd w:val="0"/>
        <w:ind w:left="567"/>
        <w:jc w:val="both"/>
        <w:rPr>
          <w:rFonts w:ascii="Verdana" w:hAnsi="Verdana" w:cs="Arial"/>
          <w:bCs/>
          <w:color w:val="000000"/>
          <w:sz w:val="16"/>
          <w:szCs w:val="16"/>
        </w:rPr>
      </w:pPr>
      <w:r w:rsidRPr="00B47493">
        <w:rPr>
          <w:rFonts w:ascii="Verdana" w:hAnsi="Verdana" w:cs="Arial"/>
          <w:bCs/>
          <w:color w:val="000000"/>
          <w:sz w:val="16"/>
          <w:szCs w:val="16"/>
        </w:rPr>
        <w:t>Documentos mínimos presentados</w:t>
      </w:r>
    </w:p>
    <w:p w14:paraId="1788B8C5" w14:textId="77777777" w:rsidR="009966FE" w:rsidRPr="00B47493" w:rsidRDefault="009966FE" w:rsidP="00390D17">
      <w:pPr>
        <w:numPr>
          <w:ilvl w:val="0"/>
          <w:numId w:val="19"/>
        </w:numPr>
        <w:autoSpaceDE w:val="0"/>
        <w:autoSpaceDN w:val="0"/>
        <w:adjustRightInd w:val="0"/>
        <w:ind w:left="567"/>
        <w:jc w:val="both"/>
        <w:rPr>
          <w:rFonts w:ascii="Verdana" w:hAnsi="Verdana" w:cs="Arial"/>
          <w:bCs/>
          <w:color w:val="000000"/>
          <w:sz w:val="16"/>
          <w:szCs w:val="16"/>
        </w:rPr>
      </w:pPr>
      <w:r w:rsidRPr="00B47493">
        <w:rPr>
          <w:rFonts w:ascii="Verdana" w:hAnsi="Verdana" w:cs="Arial"/>
          <w:bCs/>
          <w:color w:val="000000"/>
          <w:sz w:val="16"/>
          <w:szCs w:val="16"/>
        </w:rPr>
        <w:t xml:space="preserve">Capacidad jurídica del proveedor participante. </w:t>
      </w:r>
    </w:p>
    <w:p w14:paraId="73250B7F" w14:textId="77777777" w:rsidR="009966FE" w:rsidRPr="00B47493" w:rsidRDefault="009966FE" w:rsidP="00390D17">
      <w:pPr>
        <w:numPr>
          <w:ilvl w:val="0"/>
          <w:numId w:val="19"/>
        </w:numPr>
        <w:autoSpaceDE w:val="0"/>
        <w:autoSpaceDN w:val="0"/>
        <w:adjustRightInd w:val="0"/>
        <w:ind w:left="567"/>
        <w:jc w:val="both"/>
        <w:rPr>
          <w:rFonts w:ascii="Verdana" w:hAnsi="Verdana" w:cs="Arial"/>
          <w:bCs/>
          <w:color w:val="000000"/>
          <w:sz w:val="16"/>
          <w:szCs w:val="16"/>
        </w:rPr>
      </w:pPr>
      <w:r w:rsidRPr="00B47493">
        <w:rPr>
          <w:rFonts w:ascii="Verdana" w:hAnsi="Verdana" w:cs="Arial"/>
          <w:bCs/>
          <w:color w:val="000000"/>
          <w:sz w:val="16"/>
          <w:szCs w:val="16"/>
        </w:rPr>
        <w:t>Capacidad Financiera de la Empresa</w:t>
      </w:r>
      <w:r w:rsidR="00C64598" w:rsidRPr="00B47493">
        <w:rPr>
          <w:rFonts w:ascii="Verdana" w:hAnsi="Verdana" w:cs="Arial"/>
          <w:bCs/>
          <w:color w:val="000000"/>
          <w:sz w:val="16"/>
          <w:szCs w:val="16"/>
        </w:rPr>
        <w:t xml:space="preserve"> (Se </w:t>
      </w:r>
      <w:r w:rsidR="00FD69D3" w:rsidRPr="00B47493">
        <w:rPr>
          <w:rFonts w:ascii="Verdana" w:hAnsi="Verdana" w:cs="Arial"/>
          <w:bCs/>
          <w:color w:val="000000"/>
          <w:sz w:val="16"/>
          <w:szCs w:val="16"/>
        </w:rPr>
        <w:t>evaluará</w:t>
      </w:r>
      <w:r w:rsidR="00C64598" w:rsidRPr="00B47493">
        <w:rPr>
          <w:rFonts w:ascii="Verdana" w:hAnsi="Verdana" w:cs="Arial"/>
          <w:bCs/>
          <w:color w:val="000000"/>
          <w:sz w:val="16"/>
          <w:szCs w:val="16"/>
        </w:rPr>
        <w:t xml:space="preserve"> los siguientes indicadores; razón corriente, capital de trabajo, endeudamiento y concentración endeudamiento a corto plazo)</w:t>
      </w:r>
    </w:p>
    <w:p w14:paraId="6F36EE3C" w14:textId="77777777" w:rsidR="009966FE" w:rsidRPr="00B47493" w:rsidRDefault="009966FE" w:rsidP="00390D17">
      <w:pPr>
        <w:numPr>
          <w:ilvl w:val="0"/>
          <w:numId w:val="19"/>
        </w:numPr>
        <w:autoSpaceDE w:val="0"/>
        <w:autoSpaceDN w:val="0"/>
        <w:adjustRightInd w:val="0"/>
        <w:ind w:left="567"/>
        <w:jc w:val="both"/>
        <w:rPr>
          <w:rFonts w:ascii="Verdana" w:hAnsi="Verdana" w:cs="Arial"/>
          <w:bCs/>
          <w:color w:val="000000"/>
          <w:sz w:val="16"/>
          <w:szCs w:val="16"/>
        </w:rPr>
      </w:pPr>
      <w:r w:rsidRPr="00B47493">
        <w:rPr>
          <w:rFonts w:ascii="Verdana" w:hAnsi="Verdana" w:cs="Arial"/>
          <w:bCs/>
          <w:color w:val="000000"/>
          <w:sz w:val="16"/>
          <w:szCs w:val="16"/>
        </w:rPr>
        <w:t>Cumplimiento Técnico de los Bienes y/o Servicios Ofrecidos</w:t>
      </w:r>
    </w:p>
    <w:p w14:paraId="295E719A" w14:textId="77777777" w:rsidR="009966FE" w:rsidRPr="00B47493" w:rsidRDefault="009966FE" w:rsidP="00390D17">
      <w:pPr>
        <w:numPr>
          <w:ilvl w:val="0"/>
          <w:numId w:val="19"/>
        </w:numPr>
        <w:autoSpaceDE w:val="0"/>
        <w:autoSpaceDN w:val="0"/>
        <w:adjustRightInd w:val="0"/>
        <w:ind w:left="567"/>
        <w:jc w:val="both"/>
        <w:rPr>
          <w:rFonts w:ascii="Verdana" w:hAnsi="Verdana" w:cs="Arial"/>
          <w:bCs/>
          <w:color w:val="000000"/>
          <w:sz w:val="16"/>
          <w:szCs w:val="16"/>
        </w:rPr>
      </w:pPr>
      <w:r w:rsidRPr="00B47493">
        <w:rPr>
          <w:rFonts w:ascii="Verdana" w:hAnsi="Verdana" w:cs="Arial"/>
          <w:bCs/>
          <w:color w:val="000000"/>
          <w:sz w:val="16"/>
          <w:szCs w:val="16"/>
        </w:rPr>
        <w:t xml:space="preserve">Propuesta Económica </w:t>
      </w:r>
    </w:p>
    <w:p w14:paraId="2738F9E3" w14:textId="77777777" w:rsidR="009966FE" w:rsidRPr="00B47493" w:rsidRDefault="009966FE" w:rsidP="00390D17">
      <w:pPr>
        <w:numPr>
          <w:ilvl w:val="0"/>
          <w:numId w:val="19"/>
        </w:numPr>
        <w:autoSpaceDE w:val="0"/>
        <w:autoSpaceDN w:val="0"/>
        <w:adjustRightInd w:val="0"/>
        <w:ind w:left="567"/>
        <w:jc w:val="both"/>
        <w:rPr>
          <w:rFonts w:ascii="Verdana" w:hAnsi="Verdana" w:cs="Arial"/>
          <w:bCs/>
          <w:color w:val="000000"/>
          <w:sz w:val="16"/>
          <w:szCs w:val="16"/>
        </w:rPr>
      </w:pPr>
      <w:r w:rsidRPr="00B47493">
        <w:rPr>
          <w:rFonts w:ascii="Verdana" w:hAnsi="Verdana" w:cs="Arial"/>
          <w:bCs/>
          <w:color w:val="000000"/>
          <w:sz w:val="16"/>
          <w:szCs w:val="16"/>
        </w:rPr>
        <w:t xml:space="preserve">Experiencia Certificada </w:t>
      </w:r>
    </w:p>
    <w:p w14:paraId="4FD7443E" w14:textId="77777777" w:rsidR="009966FE" w:rsidRPr="00B47493" w:rsidRDefault="009966FE" w:rsidP="00390D17">
      <w:pPr>
        <w:numPr>
          <w:ilvl w:val="0"/>
          <w:numId w:val="19"/>
        </w:numPr>
        <w:autoSpaceDE w:val="0"/>
        <w:autoSpaceDN w:val="0"/>
        <w:adjustRightInd w:val="0"/>
        <w:ind w:left="567"/>
        <w:jc w:val="both"/>
        <w:rPr>
          <w:rFonts w:ascii="Verdana" w:hAnsi="Verdana" w:cs="Arial"/>
          <w:bCs/>
          <w:color w:val="000000"/>
          <w:sz w:val="16"/>
          <w:szCs w:val="16"/>
        </w:rPr>
      </w:pPr>
      <w:r w:rsidRPr="00B47493">
        <w:rPr>
          <w:rFonts w:ascii="Verdana" w:hAnsi="Verdana" w:cs="Arial"/>
          <w:bCs/>
          <w:color w:val="000000"/>
          <w:sz w:val="16"/>
          <w:szCs w:val="16"/>
        </w:rPr>
        <w:t>Valores Agregados y demás que considere necesarios reservando el derecho de selección y según sea el producto y/o servicio a contratar.</w:t>
      </w:r>
    </w:p>
    <w:p w14:paraId="03B1DD95" w14:textId="77777777" w:rsidR="00390D17" w:rsidRDefault="00390D17" w:rsidP="00390D17">
      <w:pPr>
        <w:autoSpaceDE w:val="0"/>
        <w:autoSpaceDN w:val="0"/>
        <w:adjustRightInd w:val="0"/>
        <w:rPr>
          <w:rFonts w:ascii="Verdana" w:hAnsi="Verdana" w:cs="Arial"/>
          <w:bCs/>
          <w:color w:val="000000"/>
          <w:sz w:val="16"/>
          <w:szCs w:val="16"/>
        </w:rPr>
      </w:pPr>
    </w:p>
    <w:p w14:paraId="6EAA330D" w14:textId="598E5ED7" w:rsidR="00390D17" w:rsidRPr="00390D17" w:rsidRDefault="00390D17" w:rsidP="00390D17">
      <w:pPr>
        <w:autoSpaceDE w:val="0"/>
        <w:autoSpaceDN w:val="0"/>
        <w:adjustRightInd w:val="0"/>
        <w:rPr>
          <w:rFonts w:ascii="Verdana" w:hAnsi="Verdana" w:cs="Arial"/>
          <w:bCs/>
          <w:color w:val="000000"/>
          <w:sz w:val="16"/>
          <w:szCs w:val="16"/>
        </w:rPr>
      </w:pPr>
      <w:r w:rsidRPr="00390D17">
        <w:rPr>
          <w:rFonts w:ascii="Verdana" w:hAnsi="Verdana" w:cs="Arial"/>
          <w:bCs/>
          <w:color w:val="000000"/>
          <w:sz w:val="16"/>
          <w:szCs w:val="16"/>
        </w:rPr>
        <w:t>A continuación, se detallan los criterios y porcentajes de participación a ser considerados para la evaluación:</w:t>
      </w:r>
    </w:p>
    <w:p w14:paraId="1061E301" w14:textId="18D2FF5C" w:rsidR="009966FE" w:rsidRDefault="009966FE" w:rsidP="009966FE">
      <w:pPr>
        <w:jc w:val="both"/>
        <w:rPr>
          <w:rFonts w:ascii="Verdana" w:hAnsi="Verdana" w:cs="Arial"/>
          <w:sz w:val="16"/>
          <w:szCs w:val="16"/>
          <w:lang w:val="es-CO"/>
        </w:rPr>
      </w:pPr>
    </w:p>
    <w:p w14:paraId="719B2E48" w14:textId="18F82299" w:rsidR="00390D17" w:rsidRDefault="00390D17" w:rsidP="009966FE">
      <w:pPr>
        <w:jc w:val="both"/>
        <w:rPr>
          <w:rFonts w:ascii="Verdana" w:hAnsi="Verdana" w:cs="Arial"/>
          <w:sz w:val="16"/>
          <w:szCs w:val="16"/>
          <w:lang w:val="es-CO"/>
        </w:rPr>
      </w:pPr>
    </w:p>
    <w:tbl>
      <w:tblPr>
        <w:tblW w:w="5000" w:type="pct"/>
        <w:tblCellMar>
          <w:left w:w="70" w:type="dxa"/>
          <w:right w:w="70" w:type="dxa"/>
        </w:tblCellMar>
        <w:tblLook w:val="04A0" w:firstRow="1" w:lastRow="0" w:firstColumn="1" w:lastColumn="0" w:noHBand="0" w:noVBand="1"/>
      </w:tblPr>
      <w:tblGrid>
        <w:gridCol w:w="3294"/>
        <w:gridCol w:w="4926"/>
        <w:gridCol w:w="1744"/>
      </w:tblGrid>
      <w:tr w:rsidR="00390D17" w:rsidRPr="006549AE" w14:paraId="26765E11" w14:textId="77777777" w:rsidTr="00500F1F">
        <w:trPr>
          <w:trHeight w:val="301"/>
        </w:trPr>
        <w:tc>
          <w:tcPr>
            <w:tcW w:w="1420" w:type="pct"/>
            <w:tcBorders>
              <w:top w:val="single" w:sz="4" w:space="0" w:color="auto"/>
              <w:left w:val="single" w:sz="4" w:space="0" w:color="auto"/>
              <w:bottom w:val="single" w:sz="4" w:space="0" w:color="auto"/>
              <w:right w:val="single" w:sz="4" w:space="0" w:color="auto"/>
            </w:tcBorders>
            <w:shd w:val="clear" w:color="000000" w:fill="00B050"/>
            <w:noWrap/>
            <w:vAlign w:val="center"/>
            <w:hideMark/>
          </w:tcPr>
          <w:p w14:paraId="7DDB848F" w14:textId="77777777" w:rsidR="00390D17" w:rsidRPr="006549AE" w:rsidRDefault="00390D17">
            <w:pPr>
              <w:jc w:val="center"/>
              <w:rPr>
                <w:rFonts w:ascii="Verdana" w:hAnsi="Verdana" w:cs="Calibri"/>
                <w:b/>
                <w:bCs/>
                <w:color w:val="FFFFFF"/>
                <w:sz w:val="16"/>
                <w:szCs w:val="16"/>
                <w:lang w:val="es-CO" w:eastAsia="es-CO"/>
              </w:rPr>
            </w:pPr>
            <w:r w:rsidRPr="006549AE">
              <w:rPr>
                <w:rFonts w:ascii="Verdana" w:hAnsi="Verdana" w:cs="Calibri"/>
                <w:b/>
                <w:bCs/>
                <w:color w:val="FFFFFF"/>
                <w:sz w:val="16"/>
                <w:szCs w:val="16"/>
              </w:rPr>
              <w:t>Criterios</w:t>
            </w:r>
          </w:p>
        </w:tc>
        <w:tc>
          <w:tcPr>
            <w:tcW w:w="2705" w:type="pct"/>
            <w:tcBorders>
              <w:top w:val="single" w:sz="4" w:space="0" w:color="auto"/>
              <w:left w:val="nil"/>
              <w:bottom w:val="single" w:sz="4" w:space="0" w:color="auto"/>
              <w:right w:val="single" w:sz="4" w:space="0" w:color="auto"/>
            </w:tcBorders>
            <w:shd w:val="clear" w:color="000000" w:fill="00B050"/>
            <w:noWrap/>
            <w:vAlign w:val="center"/>
            <w:hideMark/>
          </w:tcPr>
          <w:p w14:paraId="697954BD" w14:textId="77777777" w:rsidR="00390D17" w:rsidRPr="006549AE" w:rsidRDefault="00390D17">
            <w:pPr>
              <w:jc w:val="center"/>
              <w:rPr>
                <w:rFonts w:ascii="Verdana" w:hAnsi="Verdana" w:cs="Calibri"/>
                <w:b/>
                <w:bCs/>
                <w:color w:val="FFFFFF"/>
                <w:sz w:val="16"/>
                <w:szCs w:val="16"/>
              </w:rPr>
            </w:pPr>
            <w:r w:rsidRPr="006549AE">
              <w:rPr>
                <w:rFonts w:ascii="Verdana" w:hAnsi="Verdana" w:cs="Calibri"/>
                <w:b/>
                <w:bCs/>
                <w:color w:val="FFFFFF"/>
                <w:sz w:val="16"/>
                <w:szCs w:val="16"/>
              </w:rPr>
              <w:t>Descripción</w:t>
            </w:r>
          </w:p>
        </w:tc>
        <w:tc>
          <w:tcPr>
            <w:tcW w:w="875" w:type="pct"/>
            <w:tcBorders>
              <w:top w:val="single" w:sz="4" w:space="0" w:color="auto"/>
              <w:left w:val="nil"/>
              <w:bottom w:val="single" w:sz="4" w:space="0" w:color="auto"/>
              <w:right w:val="single" w:sz="4" w:space="0" w:color="auto"/>
            </w:tcBorders>
            <w:shd w:val="clear" w:color="000000" w:fill="00B050"/>
            <w:noWrap/>
            <w:vAlign w:val="center"/>
            <w:hideMark/>
          </w:tcPr>
          <w:p w14:paraId="6EB4BAFD" w14:textId="77777777" w:rsidR="00390D17" w:rsidRPr="006549AE" w:rsidRDefault="00390D17">
            <w:pPr>
              <w:jc w:val="center"/>
              <w:rPr>
                <w:rFonts w:ascii="Verdana" w:hAnsi="Verdana" w:cs="Calibri"/>
                <w:b/>
                <w:bCs/>
                <w:color w:val="FFFFFF"/>
                <w:sz w:val="16"/>
                <w:szCs w:val="16"/>
              </w:rPr>
            </w:pPr>
            <w:r w:rsidRPr="006549AE">
              <w:rPr>
                <w:rFonts w:ascii="Verdana" w:hAnsi="Verdana" w:cs="Calibri"/>
                <w:b/>
                <w:bCs/>
                <w:color w:val="FFFFFF"/>
                <w:sz w:val="16"/>
                <w:szCs w:val="16"/>
              </w:rPr>
              <w:t>Participación (%)</w:t>
            </w:r>
          </w:p>
        </w:tc>
      </w:tr>
      <w:tr w:rsidR="00390D17" w:rsidRPr="006549AE" w14:paraId="21C692E4" w14:textId="77777777" w:rsidTr="00500F1F">
        <w:trPr>
          <w:trHeight w:val="301"/>
        </w:trPr>
        <w:tc>
          <w:tcPr>
            <w:tcW w:w="1420" w:type="pct"/>
            <w:tcBorders>
              <w:top w:val="nil"/>
              <w:left w:val="single" w:sz="4" w:space="0" w:color="auto"/>
              <w:bottom w:val="single" w:sz="4" w:space="0" w:color="auto"/>
              <w:right w:val="single" w:sz="4" w:space="0" w:color="auto"/>
            </w:tcBorders>
            <w:noWrap/>
            <w:vAlign w:val="center"/>
            <w:hideMark/>
          </w:tcPr>
          <w:p w14:paraId="26038A38" w14:textId="527C1B46" w:rsidR="00390D17" w:rsidRPr="006549AE" w:rsidRDefault="00390D17">
            <w:pPr>
              <w:rPr>
                <w:rFonts w:ascii="Verdana" w:hAnsi="Verdana" w:cs="Calibri"/>
                <w:color w:val="000000"/>
                <w:sz w:val="16"/>
                <w:szCs w:val="16"/>
              </w:rPr>
            </w:pPr>
            <w:r w:rsidRPr="006549AE">
              <w:rPr>
                <w:rFonts w:ascii="Verdana" w:hAnsi="Verdana" w:cs="Calibri"/>
                <w:color w:val="000000"/>
                <w:sz w:val="16"/>
                <w:szCs w:val="16"/>
              </w:rPr>
              <w:t>Propuesta económica</w:t>
            </w:r>
          </w:p>
        </w:tc>
        <w:tc>
          <w:tcPr>
            <w:tcW w:w="2705" w:type="pct"/>
            <w:tcBorders>
              <w:top w:val="nil"/>
              <w:left w:val="nil"/>
              <w:bottom w:val="single" w:sz="4" w:space="0" w:color="auto"/>
              <w:right w:val="single" w:sz="4" w:space="0" w:color="auto"/>
            </w:tcBorders>
            <w:vAlign w:val="bottom"/>
            <w:hideMark/>
          </w:tcPr>
          <w:p w14:paraId="70DA4A3A" w14:textId="77777777" w:rsidR="00390D17" w:rsidRPr="006549AE" w:rsidRDefault="00390D17">
            <w:pPr>
              <w:jc w:val="both"/>
              <w:rPr>
                <w:rFonts w:ascii="Verdana" w:hAnsi="Verdana" w:cs="Calibri"/>
                <w:color w:val="000000"/>
                <w:sz w:val="16"/>
                <w:szCs w:val="16"/>
              </w:rPr>
            </w:pPr>
            <w:r w:rsidRPr="006549AE">
              <w:rPr>
                <w:rFonts w:ascii="Verdana" w:hAnsi="Verdana" w:cs="Calibri"/>
                <w:color w:val="000000"/>
                <w:sz w:val="16"/>
                <w:szCs w:val="16"/>
              </w:rPr>
              <w:t>Se evalúa la propuesta económica presentada, considerando el presupuesto ofrecido.</w:t>
            </w:r>
          </w:p>
        </w:tc>
        <w:tc>
          <w:tcPr>
            <w:tcW w:w="875" w:type="pct"/>
            <w:tcBorders>
              <w:top w:val="nil"/>
              <w:left w:val="nil"/>
              <w:bottom w:val="single" w:sz="4" w:space="0" w:color="auto"/>
              <w:right w:val="single" w:sz="4" w:space="0" w:color="auto"/>
            </w:tcBorders>
            <w:noWrap/>
            <w:vAlign w:val="center"/>
            <w:hideMark/>
          </w:tcPr>
          <w:p w14:paraId="015E82A5" w14:textId="77777777" w:rsidR="00390D17" w:rsidRPr="006549AE" w:rsidRDefault="00390D17">
            <w:pPr>
              <w:jc w:val="center"/>
              <w:rPr>
                <w:rFonts w:ascii="Verdana" w:hAnsi="Verdana" w:cs="Calibri"/>
                <w:color w:val="000000"/>
                <w:sz w:val="16"/>
                <w:szCs w:val="16"/>
              </w:rPr>
            </w:pPr>
            <w:r w:rsidRPr="006549AE">
              <w:rPr>
                <w:rFonts w:ascii="Verdana" w:hAnsi="Verdana" w:cs="Calibri"/>
                <w:color w:val="000000"/>
                <w:sz w:val="16"/>
                <w:szCs w:val="16"/>
              </w:rPr>
              <w:t>50%</w:t>
            </w:r>
          </w:p>
        </w:tc>
      </w:tr>
      <w:tr w:rsidR="00390D17" w:rsidRPr="006549AE" w14:paraId="52D27540" w14:textId="77777777" w:rsidTr="00500F1F">
        <w:trPr>
          <w:trHeight w:val="301"/>
        </w:trPr>
        <w:tc>
          <w:tcPr>
            <w:tcW w:w="1420" w:type="pct"/>
            <w:tcBorders>
              <w:top w:val="nil"/>
              <w:left w:val="single" w:sz="4" w:space="0" w:color="auto"/>
              <w:bottom w:val="single" w:sz="4" w:space="0" w:color="auto"/>
              <w:right w:val="single" w:sz="4" w:space="0" w:color="auto"/>
            </w:tcBorders>
            <w:noWrap/>
            <w:vAlign w:val="center"/>
            <w:hideMark/>
          </w:tcPr>
          <w:p w14:paraId="59FDE8FA" w14:textId="0F99CB93" w:rsidR="00390D17" w:rsidRPr="006549AE" w:rsidRDefault="00500F1F">
            <w:pPr>
              <w:rPr>
                <w:rFonts w:ascii="Verdana" w:hAnsi="Verdana" w:cs="Calibri"/>
                <w:color w:val="000000"/>
                <w:sz w:val="16"/>
                <w:szCs w:val="16"/>
              </w:rPr>
            </w:pPr>
            <w:r>
              <w:rPr>
                <w:rFonts w:ascii="Verdana" w:hAnsi="Verdana" w:cs="Calibri"/>
                <w:color w:val="000000"/>
                <w:sz w:val="16"/>
                <w:szCs w:val="16"/>
              </w:rPr>
              <w:t xml:space="preserve">Propuesta u Oferta - </w:t>
            </w:r>
            <w:r w:rsidR="00390D17" w:rsidRPr="006549AE">
              <w:rPr>
                <w:rFonts w:ascii="Verdana" w:hAnsi="Verdana" w:cs="Calibri"/>
                <w:color w:val="000000"/>
                <w:sz w:val="16"/>
                <w:szCs w:val="16"/>
              </w:rPr>
              <w:t>Capacidad técnica</w:t>
            </w:r>
          </w:p>
        </w:tc>
        <w:tc>
          <w:tcPr>
            <w:tcW w:w="2705" w:type="pct"/>
            <w:tcBorders>
              <w:top w:val="nil"/>
              <w:left w:val="nil"/>
              <w:bottom w:val="single" w:sz="4" w:space="0" w:color="auto"/>
              <w:right w:val="single" w:sz="4" w:space="0" w:color="auto"/>
            </w:tcBorders>
            <w:vAlign w:val="bottom"/>
            <w:hideMark/>
          </w:tcPr>
          <w:p w14:paraId="7CDFB458" w14:textId="77777777" w:rsidR="00390D17" w:rsidRPr="006549AE" w:rsidRDefault="00390D17">
            <w:pPr>
              <w:jc w:val="both"/>
              <w:rPr>
                <w:rFonts w:ascii="Verdana" w:hAnsi="Verdana" w:cs="Calibri"/>
                <w:color w:val="000000"/>
                <w:sz w:val="16"/>
                <w:szCs w:val="16"/>
              </w:rPr>
            </w:pPr>
            <w:r w:rsidRPr="006549AE">
              <w:rPr>
                <w:rFonts w:ascii="Verdana" w:hAnsi="Verdana" w:cs="Calibri"/>
                <w:color w:val="000000"/>
                <w:sz w:val="16"/>
                <w:szCs w:val="16"/>
              </w:rPr>
              <w:t>Verificación de que el proponente cumpla con los requisitos técnicos solicitados.</w:t>
            </w:r>
          </w:p>
        </w:tc>
        <w:tc>
          <w:tcPr>
            <w:tcW w:w="875" w:type="pct"/>
            <w:tcBorders>
              <w:top w:val="nil"/>
              <w:left w:val="nil"/>
              <w:bottom w:val="single" w:sz="4" w:space="0" w:color="auto"/>
              <w:right w:val="single" w:sz="4" w:space="0" w:color="auto"/>
            </w:tcBorders>
            <w:noWrap/>
            <w:vAlign w:val="center"/>
            <w:hideMark/>
          </w:tcPr>
          <w:p w14:paraId="2D167D52" w14:textId="77777777" w:rsidR="00390D17" w:rsidRPr="006549AE" w:rsidRDefault="00390D17">
            <w:pPr>
              <w:jc w:val="center"/>
              <w:rPr>
                <w:rFonts w:ascii="Verdana" w:hAnsi="Verdana" w:cs="Calibri"/>
                <w:color w:val="000000"/>
                <w:sz w:val="16"/>
                <w:szCs w:val="16"/>
              </w:rPr>
            </w:pPr>
            <w:r w:rsidRPr="006549AE">
              <w:rPr>
                <w:rFonts w:ascii="Verdana" w:hAnsi="Verdana" w:cs="Calibri"/>
                <w:color w:val="000000"/>
                <w:sz w:val="16"/>
                <w:szCs w:val="16"/>
              </w:rPr>
              <w:t>20%</w:t>
            </w:r>
          </w:p>
        </w:tc>
      </w:tr>
      <w:tr w:rsidR="00390D17" w:rsidRPr="006549AE" w14:paraId="5D6A49F5" w14:textId="77777777" w:rsidTr="00500F1F">
        <w:trPr>
          <w:trHeight w:val="301"/>
        </w:trPr>
        <w:tc>
          <w:tcPr>
            <w:tcW w:w="1420" w:type="pct"/>
            <w:tcBorders>
              <w:top w:val="nil"/>
              <w:left w:val="single" w:sz="4" w:space="0" w:color="auto"/>
              <w:bottom w:val="single" w:sz="4" w:space="0" w:color="auto"/>
              <w:right w:val="single" w:sz="4" w:space="0" w:color="auto"/>
            </w:tcBorders>
            <w:noWrap/>
            <w:vAlign w:val="center"/>
            <w:hideMark/>
          </w:tcPr>
          <w:p w14:paraId="6EE8F682" w14:textId="77777777" w:rsidR="00390D17" w:rsidRPr="006549AE" w:rsidRDefault="00390D17">
            <w:pPr>
              <w:rPr>
                <w:rFonts w:ascii="Verdana" w:hAnsi="Verdana" w:cs="Calibri"/>
                <w:color w:val="000000"/>
                <w:sz w:val="16"/>
                <w:szCs w:val="16"/>
              </w:rPr>
            </w:pPr>
            <w:r w:rsidRPr="006549AE">
              <w:rPr>
                <w:rFonts w:ascii="Verdana" w:hAnsi="Verdana" w:cs="Calibri"/>
                <w:color w:val="000000"/>
                <w:sz w:val="16"/>
                <w:szCs w:val="16"/>
              </w:rPr>
              <w:t>Capacidad Financiera</w:t>
            </w:r>
          </w:p>
        </w:tc>
        <w:tc>
          <w:tcPr>
            <w:tcW w:w="2705" w:type="pct"/>
            <w:tcBorders>
              <w:top w:val="nil"/>
              <w:left w:val="nil"/>
              <w:bottom w:val="single" w:sz="4" w:space="0" w:color="auto"/>
              <w:right w:val="single" w:sz="4" w:space="0" w:color="auto"/>
            </w:tcBorders>
            <w:vAlign w:val="bottom"/>
            <w:hideMark/>
          </w:tcPr>
          <w:p w14:paraId="7A45C665" w14:textId="77777777" w:rsidR="00390D17" w:rsidRPr="006549AE" w:rsidRDefault="00390D17">
            <w:pPr>
              <w:jc w:val="both"/>
              <w:rPr>
                <w:rFonts w:ascii="Verdana" w:hAnsi="Verdana" w:cs="Calibri"/>
                <w:color w:val="000000"/>
                <w:sz w:val="16"/>
                <w:szCs w:val="16"/>
              </w:rPr>
            </w:pPr>
            <w:r w:rsidRPr="006549AE">
              <w:rPr>
                <w:rFonts w:ascii="Verdana" w:hAnsi="Verdana" w:cs="Calibri"/>
                <w:color w:val="000000"/>
                <w:sz w:val="16"/>
                <w:szCs w:val="16"/>
              </w:rPr>
              <w:t>Revisión del cumplimiento de requisitos financieros y documentos obligatorios.</w:t>
            </w:r>
          </w:p>
        </w:tc>
        <w:tc>
          <w:tcPr>
            <w:tcW w:w="875" w:type="pct"/>
            <w:tcBorders>
              <w:top w:val="nil"/>
              <w:left w:val="nil"/>
              <w:bottom w:val="single" w:sz="4" w:space="0" w:color="auto"/>
              <w:right w:val="single" w:sz="4" w:space="0" w:color="auto"/>
            </w:tcBorders>
            <w:noWrap/>
            <w:vAlign w:val="center"/>
            <w:hideMark/>
          </w:tcPr>
          <w:p w14:paraId="61D9038E" w14:textId="5E7BB3DF" w:rsidR="00390D17" w:rsidRPr="006549AE" w:rsidRDefault="00F57D67">
            <w:pPr>
              <w:jc w:val="center"/>
              <w:rPr>
                <w:rFonts w:ascii="Verdana" w:hAnsi="Verdana" w:cs="Calibri"/>
                <w:color w:val="000000"/>
                <w:sz w:val="16"/>
                <w:szCs w:val="16"/>
              </w:rPr>
            </w:pPr>
            <w:r>
              <w:rPr>
                <w:rFonts w:ascii="Verdana" w:hAnsi="Verdana" w:cs="Calibri"/>
                <w:color w:val="000000"/>
                <w:sz w:val="16"/>
                <w:szCs w:val="16"/>
              </w:rPr>
              <w:t>5</w:t>
            </w:r>
            <w:r w:rsidR="00390D17" w:rsidRPr="006549AE">
              <w:rPr>
                <w:rFonts w:ascii="Verdana" w:hAnsi="Verdana" w:cs="Calibri"/>
                <w:color w:val="000000"/>
                <w:sz w:val="16"/>
                <w:szCs w:val="16"/>
              </w:rPr>
              <w:t>%</w:t>
            </w:r>
          </w:p>
        </w:tc>
      </w:tr>
      <w:tr w:rsidR="00390D17" w:rsidRPr="006549AE" w14:paraId="2BE51708" w14:textId="77777777" w:rsidTr="00500F1F">
        <w:trPr>
          <w:trHeight w:val="301"/>
        </w:trPr>
        <w:tc>
          <w:tcPr>
            <w:tcW w:w="1420" w:type="pct"/>
            <w:tcBorders>
              <w:top w:val="nil"/>
              <w:left w:val="single" w:sz="4" w:space="0" w:color="auto"/>
              <w:bottom w:val="single" w:sz="4" w:space="0" w:color="auto"/>
              <w:right w:val="single" w:sz="4" w:space="0" w:color="auto"/>
            </w:tcBorders>
            <w:noWrap/>
            <w:vAlign w:val="center"/>
            <w:hideMark/>
          </w:tcPr>
          <w:p w14:paraId="51A42102" w14:textId="77777777" w:rsidR="00390D17" w:rsidRPr="006549AE" w:rsidRDefault="00390D17">
            <w:pPr>
              <w:rPr>
                <w:rFonts w:ascii="Verdana" w:hAnsi="Verdana" w:cs="Calibri"/>
                <w:color w:val="000000"/>
                <w:sz w:val="16"/>
                <w:szCs w:val="16"/>
              </w:rPr>
            </w:pPr>
            <w:r w:rsidRPr="006549AE">
              <w:rPr>
                <w:rFonts w:ascii="Verdana" w:hAnsi="Verdana" w:cs="Calibri"/>
                <w:color w:val="000000"/>
                <w:sz w:val="16"/>
                <w:szCs w:val="16"/>
              </w:rPr>
              <w:t>Experiencia específica</w:t>
            </w:r>
          </w:p>
        </w:tc>
        <w:tc>
          <w:tcPr>
            <w:tcW w:w="2705" w:type="pct"/>
            <w:tcBorders>
              <w:top w:val="nil"/>
              <w:left w:val="nil"/>
              <w:bottom w:val="single" w:sz="4" w:space="0" w:color="auto"/>
              <w:right w:val="single" w:sz="4" w:space="0" w:color="auto"/>
            </w:tcBorders>
            <w:vAlign w:val="bottom"/>
            <w:hideMark/>
          </w:tcPr>
          <w:p w14:paraId="20931DE0" w14:textId="77777777" w:rsidR="00390D17" w:rsidRPr="006549AE" w:rsidRDefault="00390D17">
            <w:pPr>
              <w:jc w:val="both"/>
              <w:rPr>
                <w:rFonts w:ascii="Verdana" w:hAnsi="Verdana" w:cs="Calibri"/>
                <w:color w:val="000000"/>
                <w:sz w:val="16"/>
                <w:szCs w:val="16"/>
              </w:rPr>
            </w:pPr>
            <w:r w:rsidRPr="006549AE">
              <w:rPr>
                <w:rFonts w:ascii="Verdana" w:hAnsi="Verdana" w:cs="Calibri"/>
                <w:color w:val="000000"/>
                <w:sz w:val="16"/>
                <w:szCs w:val="16"/>
              </w:rPr>
              <w:t>Validación de la experiencia previa en servicios o proyectos similares.</w:t>
            </w:r>
          </w:p>
        </w:tc>
        <w:tc>
          <w:tcPr>
            <w:tcW w:w="875" w:type="pct"/>
            <w:tcBorders>
              <w:top w:val="nil"/>
              <w:left w:val="nil"/>
              <w:bottom w:val="single" w:sz="4" w:space="0" w:color="auto"/>
              <w:right w:val="single" w:sz="4" w:space="0" w:color="auto"/>
            </w:tcBorders>
            <w:noWrap/>
            <w:vAlign w:val="center"/>
            <w:hideMark/>
          </w:tcPr>
          <w:p w14:paraId="46EDCD2D" w14:textId="6CCA28C8" w:rsidR="00390D17" w:rsidRPr="006549AE" w:rsidRDefault="00390D17">
            <w:pPr>
              <w:jc w:val="center"/>
              <w:rPr>
                <w:rFonts w:ascii="Verdana" w:hAnsi="Verdana" w:cs="Calibri"/>
                <w:color w:val="000000"/>
                <w:sz w:val="16"/>
                <w:szCs w:val="16"/>
              </w:rPr>
            </w:pPr>
            <w:r w:rsidRPr="006549AE">
              <w:rPr>
                <w:rFonts w:ascii="Verdana" w:hAnsi="Verdana" w:cs="Calibri"/>
                <w:color w:val="000000"/>
                <w:sz w:val="16"/>
                <w:szCs w:val="16"/>
              </w:rPr>
              <w:t>1</w:t>
            </w:r>
            <w:r w:rsidR="00F57D67">
              <w:rPr>
                <w:rFonts w:ascii="Verdana" w:hAnsi="Verdana" w:cs="Calibri"/>
                <w:color w:val="000000"/>
                <w:sz w:val="16"/>
                <w:szCs w:val="16"/>
              </w:rPr>
              <w:t>5</w:t>
            </w:r>
            <w:r w:rsidRPr="006549AE">
              <w:rPr>
                <w:rFonts w:ascii="Verdana" w:hAnsi="Verdana" w:cs="Calibri"/>
                <w:color w:val="000000"/>
                <w:sz w:val="16"/>
                <w:szCs w:val="16"/>
              </w:rPr>
              <w:t>%</w:t>
            </w:r>
          </w:p>
        </w:tc>
      </w:tr>
      <w:tr w:rsidR="00390D17" w:rsidRPr="006549AE" w14:paraId="634345AA" w14:textId="77777777" w:rsidTr="00500F1F">
        <w:trPr>
          <w:trHeight w:val="301"/>
        </w:trPr>
        <w:tc>
          <w:tcPr>
            <w:tcW w:w="1420" w:type="pct"/>
            <w:tcBorders>
              <w:top w:val="nil"/>
              <w:left w:val="single" w:sz="4" w:space="0" w:color="auto"/>
              <w:bottom w:val="single" w:sz="4" w:space="0" w:color="auto"/>
              <w:right w:val="single" w:sz="4" w:space="0" w:color="auto"/>
            </w:tcBorders>
            <w:noWrap/>
            <w:vAlign w:val="center"/>
            <w:hideMark/>
          </w:tcPr>
          <w:p w14:paraId="0EB16606" w14:textId="77777777" w:rsidR="00390D17" w:rsidRPr="006549AE" w:rsidRDefault="00390D17">
            <w:pPr>
              <w:rPr>
                <w:rFonts w:ascii="Verdana" w:hAnsi="Verdana" w:cs="Calibri"/>
                <w:color w:val="000000"/>
                <w:sz w:val="16"/>
                <w:szCs w:val="16"/>
              </w:rPr>
            </w:pPr>
            <w:r w:rsidRPr="006549AE">
              <w:rPr>
                <w:rFonts w:ascii="Verdana" w:hAnsi="Verdana" w:cs="Calibri"/>
                <w:color w:val="000000"/>
                <w:sz w:val="16"/>
                <w:szCs w:val="16"/>
              </w:rPr>
              <w:t>Capacidad jurídica</w:t>
            </w:r>
          </w:p>
        </w:tc>
        <w:tc>
          <w:tcPr>
            <w:tcW w:w="2705" w:type="pct"/>
            <w:tcBorders>
              <w:top w:val="nil"/>
              <w:left w:val="nil"/>
              <w:bottom w:val="single" w:sz="4" w:space="0" w:color="auto"/>
              <w:right w:val="single" w:sz="4" w:space="0" w:color="auto"/>
            </w:tcBorders>
            <w:vAlign w:val="bottom"/>
            <w:hideMark/>
          </w:tcPr>
          <w:p w14:paraId="46A3BF08" w14:textId="77777777" w:rsidR="00390D17" w:rsidRPr="006549AE" w:rsidRDefault="00390D17">
            <w:pPr>
              <w:jc w:val="both"/>
              <w:rPr>
                <w:rFonts w:ascii="Verdana" w:hAnsi="Verdana" w:cs="Calibri"/>
                <w:color w:val="000000"/>
                <w:sz w:val="16"/>
                <w:szCs w:val="16"/>
              </w:rPr>
            </w:pPr>
            <w:r w:rsidRPr="006549AE">
              <w:rPr>
                <w:rFonts w:ascii="Verdana" w:hAnsi="Verdana" w:cs="Calibri"/>
                <w:color w:val="000000"/>
                <w:sz w:val="16"/>
                <w:szCs w:val="16"/>
              </w:rPr>
              <w:t>Revisión del cumplimiento de requisitos legales y documentos obligatorios.</w:t>
            </w:r>
          </w:p>
        </w:tc>
        <w:tc>
          <w:tcPr>
            <w:tcW w:w="875" w:type="pct"/>
            <w:tcBorders>
              <w:top w:val="nil"/>
              <w:left w:val="nil"/>
              <w:bottom w:val="single" w:sz="4" w:space="0" w:color="auto"/>
              <w:right w:val="single" w:sz="4" w:space="0" w:color="auto"/>
            </w:tcBorders>
            <w:noWrap/>
            <w:vAlign w:val="center"/>
            <w:hideMark/>
          </w:tcPr>
          <w:p w14:paraId="12E4815B" w14:textId="77777777" w:rsidR="00390D17" w:rsidRPr="006549AE" w:rsidRDefault="00390D17">
            <w:pPr>
              <w:jc w:val="center"/>
              <w:rPr>
                <w:rFonts w:ascii="Verdana" w:hAnsi="Verdana" w:cs="Calibri"/>
                <w:color w:val="000000"/>
                <w:sz w:val="16"/>
                <w:szCs w:val="16"/>
              </w:rPr>
            </w:pPr>
            <w:r w:rsidRPr="006549AE">
              <w:rPr>
                <w:rFonts w:ascii="Verdana" w:hAnsi="Verdana" w:cs="Calibri"/>
                <w:color w:val="000000"/>
                <w:sz w:val="16"/>
                <w:szCs w:val="16"/>
              </w:rPr>
              <w:t>5%</w:t>
            </w:r>
          </w:p>
        </w:tc>
      </w:tr>
      <w:tr w:rsidR="00390D17" w:rsidRPr="006549AE" w14:paraId="059917D9" w14:textId="77777777" w:rsidTr="00500F1F">
        <w:trPr>
          <w:trHeight w:val="301"/>
        </w:trPr>
        <w:tc>
          <w:tcPr>
            <w:tcW w:w="1420" w:type="pct"/>
            <w:tcBorders>
              <w:top w:val="nil"/>
              <w:left w:val="single" w:sz="4" w:space="0" w:color="auto"/>
              <w:bottom w:val="single" w:sz="4" w:space="0" w:color="auto"/>
              <w:right w:val="single" w:sz="4" w:space="0" w:color="auto"/>
            </w:tcBorders>
            <w:noWrap/>
            <w:vAlign w:val="center"/>
            <w:hideMark/>
          </w:tcPr>
          <w:p w14:paraId="26D48125" w14:textId="77777777" w:rsidR="00390D17" w:rsidRPr="006549AE" w:rsidRDefault="00390D17">
            <w:pPr>
              <w:rPr>
                <w:rFonts w:ascii="Verdana" w:hAnsi="Verdana" w:cs="Calibri"/>
                <w:color w:val="000000"/>
                <w:sz w:val="16"/>
                <w:szCs w:val="16"/>
              </w:rPr>
            </w:pPr>
            <w:r w:rsidRPr="006549AE">
              <w:rPr>
                <w:rFonts w:ascii="Verdana" w:hAnsi="Verdana" w:cs="Calibri"/>
                <w:color w:val="000000"/>
                <w:sz w:val="16"/>
                <w:szCs w:val="16"/>
              </w:rPr>
              <w:t>Sostenibilidad ambiental</w:t>
            </w:r>
          </w:p>
        </w:tc>
        <w:tc>
          <w:tcPr>
            <w:tcW w:w="2705" w:type="pct"/>
            <w:tcBorders>
              <w:top w:val="nil"/>
              <w:left w:val="nil"/>
              <w:bottom w:val="single" w:sz="4" w:space="0" w:color="auto"/>
              <w:right w:val="single" w:sz="4" w:space="0" w:color="auto"/>
            </w:tcBorders>
            <w:vAlign w:val="bottom"/>
            <w:hideMark/>
          </w:tcPr>
          <w:p w14:paraId="416B41FB" w14:textId="77777777" w:rsidR="00390D17" w:rsidRPr="006549AE" w:rsidRDefault="00390D17">
            <w:pPr>
              <w:jc w:val="both"/>
              <w:rPr>
                <w:rFonts w:ascii="Verdana" w:hAnsi="Verdana" w:cs="Calibri"/>
                <w:color w:val="000000"/>
                <w:sz w:val="16"/>
                <w:szCs w:val="16"/>
              </w:rPr>
            </w:pPr>
            <w:r w:rsidRPr="006549AE">
              <w:rPr>
                <w:rFonts w:ascii="Verdana" w:hAnsi="Verdana" w:cs="Calibri"/>
                <w:color w:val="000000"/>
                <w:sz w:val="16"/>
                <w:szCs w:val="16"/>
              </w:rPr>
              <w:t>Certificaciones Ambientales u Otras</w:t>
            </w:r>
          </w:p>
        </w:tc>
        <w:tc>
          <w:tcPr>
            <w:tcW w:w="875" w:type="pct"/>
            <w:tcBorders>
              <w:top w:val="nil"/>
              <w:left w:val="nil"/>
              <w:bottom w:val="single" w:sz="4" w:space="0" w:color="auto"/>
              <w:right w:val="single" w:sz="4" w:space="0" w:color="auto"/>
            </w:tcBorders>
            <w:noWrap/>
            <w:vAlign w:val="center"/>
            <w:hideMark/>
          </w:tcPr>
          <w:p w14:paraId="4ACF1658" w14:textId="77777777" w:rsidR="00390D17" w:rsidRPr="006549AE" w:rsidRDefault="00390D17">
            <w:pPr>
              <w:jc w:val="center"/>
              <w:rPr>
                <w:rFonts w:ascii="Verdana" w:hAnsi="Verdana" w:cs="Calibri"/>
                <w:color w:val="000000"/>
                <w:sz w:val="16"/>
                <w:szCs w:val="16"/>
              </w:rPr>
            </w:pPr>
            <w:r w:rsidRPr="006549AE">
              <w:rPr>
                <w:rFonts w:ascii="Verdana" w:hAnsi="Verdana" w:cs="Calibri"/>
                <w:color w:val="000000"/>
                <w:sz w:val="16"/>
                <w:szCs w:val="16"/>
              </w:rPr>
              <w:t>2,5%</w:t>
            </w:r>
          </w:p>
        </w:tc>
      </w:tr>
      <w:tr w:rsidR="00390D17" w:rsidRPr="006549AE" w14:paraId="183C00A9" w14:textId="77777777" w:rsidTr="00500F1F">
        <w:trPr>
          <w:trHeight w:val="301"/>
        </w:trPr>
        <w:tc>
          <w:tcPr>
            <w:tcW w:w="1420" w:type="pct"/>
            <w:tcBorders>
              <w:top w:val="nil"/>
              <w:left w:val="single" w:sz="4" w:space="0" w:color="auto"/>
              <w:bottom w:val="single" w:sz="4" w:space="0" w:color="auto"/>
              <w:right w:val="single" w:sz="4" w:space="0" w:color="auto"/>
            </w:tcBorders>
            <w:noWrap/>
            <w:vAlign w:val="center"/>
            <w:hideMark/>
          </w:tcPr>
          <w:p w14:paraId="5D348632" w14:textId="77777777" w:rsidR="00390D17" w:rsidRPr="006549AE" w:rsidRDefault="00390D17">
            <w:pPr>
              <w:rPr>
                <w:rFonts w:ascii="Verdana" w:hAnsi="Verdana" w:cs="Calibri"/>
                <w:color w:val="000000"/>
                <w:sz w:val="16"/>
                <w:szCs w:val="16"/>
              </w:rPr>
            </w:pPr>
            <w:r w:rsidRPr="006549AE">
              <w:rPr>
                <w:rFonts w:ascii="Verdana" w:hAnsi="Verdana" w:cs="Calibri"/>
                <w:color w:val="000000"/>
                <w:sz w:val="16"/>
                <w:szCs w:val="16"/>
              </w:rPr>
              <w:t>Diversidad</w:t>
            </w:r>
          </w:p>
        </w:tc>
        <w:tc>
          <w:tcPr>
            <w:tcW w:w="2705" w:type="pct"/>
            <w:tcBorders>
              <w:top w:val="nil"/>
              <w:left w:val="nil"/>
              <w:bottom w:val="single" w:sz="4" w:space="0" w:color="auto"/>
              <w:right w:val="single" w:sz="4" w:space="0" w:color="auto"/>
            </w:tcBorders>
            <w:vAlign w:val="bottom"/>
            <w:hideMark/>
          </w:tcPr>
          <w:p w14:paraId="430D0601" w14:textId="77777777" w:rsidR="00390D17" w:rsidRPr="006549AE" w:rsidRDefault="00390D17">
            <w:pPr>
              <w:jc w:val="both"/>
              <w:rPr>
                <w:rFonts w:ascii="Verdana" w:hAnsi="Verdana" w:cs="Calibri"/>
                <w:color w:val="000000"/>
                <w:sz w:val="16"/>
                <w:szCs w:val="16"/>
              </w:rPr>
            </w:pPr>
            <w:r w:rsidRPr="006549AE">
              <w:rPr>
                <w:rFonts w:ascii="Verdana" w:hAnsi="Verdana" w:cs="Calibri"/>
                <w:color w:val="000000"/>
                <w:sz w:val="16"/>
                <w:szCs w:val="16"/>
              </w:rPr>
              <w:t>Certificaciones Friendly Biz u Otras</w:t>
            </w:r>
          </w:p>
        </w:tc>
        <w:tc>
          <w:tcPr>
            <w:tcW w:w="875" w:type="pct"/>
            <w:tcBorders>
              <w:top w:val="nil"/>
              <w:left w:val="nil"/>
              <w:bottom w:val="single" w:sz="4" w:space="0" w:color="auto"/>
              <w:right w:val="single" w:sz="4" w:space="0" w:color="auto"/>
            </w:tcBorders>
            <w:noWrap/>
            <w:vAlign w:val="center"/>
            <w:hideMark/>
          </w:tcPr>
          <w:p w14:paraId="65AC2608" w14:textId="77777777" w:rsidR="00390D17" w:rsidRPr="006549AE" w:rsidRDefault="00390D17">
            <w:pPr>
              <w:jc w:val="center"/>
              <w:rPr>
                <w:rFonts w:ascii="Verdana" w:hAnsi="Verdana" w:cs="Calibri"/>
                <w:color w:val="000000"/>
                <w:sz w:val="16"/>
                <w:szCs w:val="16"/>
              </w:rPr>
            </w:pPr>
            <w:r w:rsidRPr="006549AE">
              <w:rPr>
                <w:rFonts w:ascii="Verdana" w:hAnsi="Verdana" w:cs="Calibri"/>
                <w:color w:val="000000"/>
                <w:sz w:val="16"/>
                <w:szCs w:val="16"/>
              </w:rPr>
              <w:t>2,5%</w:t>
            </w:r>
          </w:p>
        </w:tc>
      </w:tr>
      <w:tr w:rsidR="00390D17" w:rsidRPr="006549AE" w14:paraId="56813FEE" w14:textId="77777777" w:rsidTr="00500F1F">
        <w:trPr>
          <w:trHeight w:val="301"/>
        </w:trPr>
        <w:tc>
          <w:tcPr>
            <w:tcW w:w="4125" w:type="pct"/>
            <w:gridSpan w:val="2"/>
            <w:tcBorders>
              <w:top w:val="single" w:sz="4" w:space="0" w:color="auto"/>
              <w:left w:val="single" w:sz="4" w:space="0" w:color="auto"/>
              <w:bottom w:val="single" w:sz="4" w:space="0" w:color="auto"/>
              <w:right w:val="single" w:sz="4" w:space="0" w:color="auto"/>
            </w:tcBorders>
            <w:shd w:val="clear" w:color="000000" w:fill="00B050"/>
            <w:noWrap/>
            <w:vAlign w:val="bottom"/>
            <w:hideMark/>
          </w:tcPr>
          <w:p w14:paraId="50F2219E" w14:textId="77777777" w:rsidR="00390D17" w:rsidRPr="00500F1F" w:rsidRDefault="00390D17">
            <w:pPr>
              <w:jc w:val="center"/>
              <w:rPr>
                <w:rFonts w:ascii="Verdana" w:hAnsi="Verdana" w:cs="Calibri"/>
                <w:b/>
                <w:bCs/>
                <w:color w:val="FFFFFF"/>
                <w:sz w:val="16"/>
                <w:szCs w:val="16"/>
              </w:rPr>
            </w:pPr>
            <w:r w:rsidRPr="00500F1F">
              <w:rPr>
                <w:rFonts w:ascii="Verdana" w:hAnsi="Verdana" w:cs="Calibri"/>
                <w:b/>
                <w:bCs/>
                <w:color w:val="FFFFFF"/>
                <w:sz w:val="16"/>
                <w:szCs w:val="16"/>
              </w:rPr>
              <w:t>Total</w:t>
            </w:r>
          </w:p>
        </w:tc>
        <w:tc>
          <w:tcPr>
            <w:tcW w:w="875" w:type="pct"/>
            <w:tcBorders>
              <w:top w:val="nil"/>
              <w:left w:val="nil"/>
              <w:bottom w:val="single" w:sz="4" w:space="0" w:color="auto"/>
              <w:right w:val="single" w:sz="4" w:space="0" w:color="auto"/>
            </w:tcBorders>
            <w:shd w:val="clear" w:color="000000" w:fill="00B050"/>
            <w:noWrap/>
            <w:vAlign w:val="center"/>
            <w:hideMark/>
          </w:tcPr>
          <w:p w14:paraId="74009C83" w14:textId="77777777" w:rsidR="00390D17" w:rsidRPr="006549AE" w:rsidRDefault="00390D17">
            <w:pPr>
              <w:jc w:val="center"/>
              <w:rPr>
                <w:rFonts w:ascii="Verdana" w:hAnsi="Verdana" w:cs="Calibri"/>
                <w:b/>
                <w:bCs/>
                <w:color w:val="FFFFFF"/>
                <w:sz w:val="16"/>
                <w:szCs w:val="16"/>
              </w:rPr>
            </w:pPr>
            <w:r w:rsidRPr="006549AE">
              <w:rPr>
                <w:rFonts w:ascii="Verdana" w:hAnsi="Verdana" w:cs="Calibri"/>
                <w:b/>
                <w:bCs/>
                <w:color w:val="FFFFFF"/>
                <w:sz w:val="16"/>
                <w:szCs w:val="16"/>
              </w:rPr>
              <w:t>100%</w:t>
            </w:r>
          </w:p>
        </w:tc>
      </w:tr>
    </w:tbl>
    <w:p w14:paraId="02541656" w14:textId="77777777" w:rsidR="00390D17" w:rsidRPr="00390D17" w:rsidRDefault="00390D17" w:rsidP="009966FE">
      <w:pPr>
        <w:jc w:val="both"/>
        <w:rPr>
          <w:rFonts w:ascii="Verdana" w:hAnsi="Verdana" w:cs="Arial"/>
          <w:sz w:val="16"/>
          <w:szCs w:val="16"/>
          <w:lang w:val="es-CO"/>
        </w:rPr>
      </w:pPr>
    </w:p>
    <w:p w14:paraId="1E1A9A36" w14:textId="3CFB124A" w:rsidR="009966FE" w:rsidRPr="00390D17" w:rsidRDefault="009966FE" w:rsidP="00390D17">
      <w:pPr>
        <w:pStyle w:val="TOC1"/>
        <w:rPr>
          <w:rFonts w:cs="Arial"/>
        </w:rPr>
      </w:pPr>
      <w:r w:rsidRPr="00390D17">
        <w:t xml:space="preserve">CRITERIOS DE SUBSANABILIDAD: </w:t>
      </w:r>
      <w:r w:rsidRPr="00390D17">
        <w:rPr>
          <w:b w:val="0"/>
          <w:bCs/>
        </w:rPr>
        <w:t>única y exclusivamente es subsanables la circunstancia en que no se haya cumplido con la documentación mínima contemplada en el presente documento, la cual, podrá ser allegada y/o corregida hasta la fecha de cierre de la presente convocatoria.</w:t>
      </w:r>
      <w:r w:rsidR="00390D17" w:rsidRPr="00390D17">
        <w:rPr>
          <w:b w:val="0"/>
          <w:bCs/>
        </w:rPr>
        <w:t xml:space="preserve"> </w:t>
      </w:r>
      <w:r w:rsidRPr="00390D17">
        <w:rPr>
          <w:rFonts w:cs="Arial"/>
          <w:b w:val="0"/>
          <w:bCs/>
        </w:rPr>
        <w:t>Así las cosas, no es objeto de subsanación:</w:t>
      </w:r>
    </w:p>
    <w:p w14:paraId="7D9AD404" w14:textId="77777777" w:rsidR="009966FE" w:rsidRPr="00B47493" w:rsidRDefault="009966FE" w:rsidP="009966FE">
      <w:pPr>
        <w:pStyle w:val="ListParagraph"/>
        <w:ind w:left="360"/>
        <w:rPr>
          <w:rFonts w:ascii="Verdana" w:hAnsi="Verdana" w:cs="Arial"/>
          <w:sz w:val="16"/>
          <w:szCs w:val="16"/>
        </w:rPr>
      </w:pPr>
    </w:p>
    <w:p w14:paraId="37C4ABD1" w14:textId="77777777" w:rsidR="009966FE" w:rsidRPr="00B47493" w:rsidRDefault="009966FE" w:rsidP="006549AE">
      <w:pPr>
        <w:pStyle w:val="TOC2"/>
      </w:pPr>
      <w:r w:rsidRPr="00B47493">
        <w:t>Las causales de rechazo de la propuesta.</w:t>
      </w:r>
    </w:p>
    <w:p w14:paraId="0F004F44" w14:textId="77777777" w:rsidR="009966FE" w:rsidRPr="00B47493" w:rsidRDefault="009966FE" w:rsidP="006549AE">
      <w:pPr>
        <w:pStyle w:val="TOC2"/>
      </w:pPr>
      <w:r w:rsidRPr="00B47493">
        <w:t>Los conflictos de interés e impedimentos para contratar.</w:t>
      </w:r>
    </w:p>
    <w:p w14:paraId="19ED8B1E" w14:textId="77777777" w:rsidR="009966FE" w:rsidRPr="00B47493" w:rsidRDefault="009966FE" w:rsidP="006549AE">
      <w:pPr>
        <w:pStyle w:val="TOC2"/>
      </w:pPr>
      <w:r w:rsidRPr="00B47493">
        <w:t>Cualquier otra circunstancia que obstruya la objetividad en la valoración de las propuestas, tales como, pero sin limitarse a: cambio del valor de la propuesta, cambio de la forma de pago de la propuesta, adición de valores agregados no contemplados en la propuesta presentada, etc.</w:t>
      </w:r>
    </w:p>
    <w:p w14:paraId="48FEC634" w14:textId="77777777" w:rsidR="009966FE" w:rsidRPr="00B47493" w:rsidRDefault="009966FE" w:rsidP="009966FE">
      <w:pPr>
        <w:ind w:left="360"/>
        <w:jc w:val="both"/>
        <w:rPr>
          <w:rFonts w:ascii="Verdana" w:hAnsi="Verdana" w:cs="Arial"/>
          <w:b/>
          <w:sz w:val="16"/>
          <w:szCs w:val="16"/>
          <w:highlight w:val="green"/>
        </w:rPr>
      </w:pPr>
    </w:p>
    <w:p w14:paraId="25D8AEDB" w14:textId="0DDBB188" w:rsidR="009966FE" w:rsidRDefault="009966FE">
      <w:pPr>
        <w:pStyle w:val="TOC1"/>
        <w:rPr>
          <w:rFonts w:cs="Arial"/>
        </w:rPr>
      </w:pPr>
      <w:r w:rsidRPr="00B47493">
        <w:t xml:space="preserve">CRITERIOS DE DESEMPATE: </w:t>
      </w:r>
      <w:r w:rsidR="00390D17" w:rsidRPr="00390D17">
        <w:rPr>
          <w:rFonts w:cs="Arial"/>
          <w:b w:val="0"/>
          <w:bCs/>
        </w:rPr>
        <w:t>En caso de presentarse un empate en la calificación de las Propuestas u Ofertas se tendrán en cuenta los siguientes criterios para el desempate: la Oferta o Propuesta con “menor valor por dinero, los valores agregados, la experiencia certificada, certificaciones de diversidad, equidad e inclusión, etc.”</w:t>
      </w:r>
    </w:p>
    <w:p w14:paraId="40365C90" w14:textId="77777777" w:rsidR="00390D17" w:rsidRPr="00390D17" w:rsidRDefault="00390D17" w:rsidP="00390D17"/>
    <w:p w14:paraId="04B8CAEC" w14:textId="77777777" w:rsidR="009966FE" w:rsidRPr="00B47493" w:rsidRDefault="009966FE" w:rsidP="00390D17">
      <w:pPr>
        <w:pStyle w:val="TOC1"/>
      </w:pPr>
      <w:r w:rsidRPr="00B47493">
        <w:t xml:space="preserve">SUSPENSIÓN, CANCELACIÓN Y DECLARATORIA DE DESIERTA DE CONVOCATORIAS: </w:t>
      </w:r>
      <w:r w:rsidRPr="00390D17">
        <w:rPr>
          <w:b w:val="0"/>
          <w:bCs/>
        </w:rPr>
        <w:t>Una convocatoria podrá ser suspendida, cancelada o declarada desierta en cualquiera de sus etapas, cuando aparezcan circunstancias técnicas, operativas, financieras, de mercado, legales, o de fuerza mayor, orden de autoridad, acto irresistible de terceros o razones de utilidad o conveniencia que puedan justificar esta decisión.</w:t>
      </w:r>
    </w:p>
    <w:p w14:paraId="404D7E86" w14:textId="77777777" w:rsidR="009966FE" w:rsidRPr="00B47493" w:rsidRDefault="009966FE" w:rsidP="009966FE">
      <w:pPr>
        <w:ind w:left="360"/>
        <w:jc w:val="both"/>
        <w:rPr>
          <w:rFonts w:ascii="Verdana" w:hAnsi="Verdana" w:cs="Arial"/>
          <w:b/>
          <w:sz w:val="16"/>
          <w:szCs w:val="16"/>
          <w:highlight w:val="green"/>
        </w:rPr>
      </w:pPr>
    </w:p>
    <w:p w14:paraId="77FBBCC2" w14:textId="77777777" w:rsidR="009966FE" w:rsidRPr="00B47493" w:rsidRDefault="009966FE" w:rsidP="00390D17">
      <w:pPr>
        <w:pStyle w:val="TOC1"/>
      </w:pPr>
      <w:r w:rsidRPr="00B47493">
        <w:t>INFORMACIÓN DE RESULTADOS</w:t>
      </w:r>
    </w:p>
    <w:p w14:paraId="0F8555C4" w14:textId="77777777" w:rsidR="009966FE" w:rsidRPr="00B47493" w:rsidRDefault="009966FE" w:rsidP="009966FE">
      <w:pPr>
        <w:jc w:val="both"/>
        <w:rPr>
          <w:rFonts w:ascii="Verdana" w:hAnsi="Verdana" w:cs="Arial"/>
          <w:sz w:val="16"/>
          <w:szCs w:val="16"/>
        </w:rPr>
      </w:pPr>
    </w:p>
    <w:p w14:paraId="0937FA47" w14:textId="77777777" w:rsidR="009966FE" w:rsidRPr="00B47493" w:rsidRDefault="009966FE" w:rsidP="009966FE">
      <w:pPr>
        <w:jc w:val="both"/>
        <w:rPr>
          <w:rFonts w:ascii="Verdana" w:hAnsi="Verdana" w:cs="Arial"/>
          <w:sz w:val="16"/>
          <w:szCs w:val="16"/>
        </w:rPr>
      </w:pPr>
      <w:r w:rsidRPr="00B47493">
        <w:rPr>
          <w:rFonts w:ascii="Verdana" w:hAnsi="Verdana" w:cs="Arial"/>
          <w:sz w:val="16"/>
          <w:szCs w:val="16"/>
        </w:rPr>
        <w:t>La Universidad Ean, informará el resultado final de esta convocatoria, de manera individual a los proveedores participantes.</w:t>
      </w:r>
    </w:p>
    <w:p w14:paraId="43892081" w14:textId="77777777" w:rsidR="009966FE" w:rsidRPr="00B47493" w:rsidRDefault="009966FE" w:rsidP="009966FE">
      <w:pPr>
        <w:ind w:left="720"/>
        <w:jc w:val="both"/>
        <w:rPr>
          <w:rFonts w:ascii="Verdana" w:hAnsi="Verdana" w:cs="Arial"/>
          <w:b/>
          <w:sz w:val="16"/>
          <w:szCs w:val="16"/>
        </w:rPr>
      </w:pPr>
      <w:r w:rsidRPr="00B47493">
        <w:rPr>
          <w:rFonts w:ascii="Verdana" w:hAnsi="Verdana" w:cs="Arial"/>
          <w:sz w:val="16"/>
          <w:szCs w:val="16"/>
        </w:rPr>
        <w:t>.</w:t>
      </w:r>
    </w:p>
    <w:p w14:paraId="7EB0BCDE" w14:textId="77777777" w:rsidR="009966FE" w:rsidRPr="00B47493" w:rsidRDefault="009966FE" w:rsidP="00390D17">
      <w:pPr>
        <w:pStyle w:val="TOC1"/>
      </w:pPr>
      <w:r w:rsidRPr="00B47493">
        <w:t>CONDICIONES CONTRACTUALES</w:t>
      </w:r>
    </w:p>
    <w:p w14:paraId="5D4A7FD7" w14:textId="77777777" w:rsidR="009966FE" w:rsidRPr="00B47493" w:rsidRDefault="009966FE" w:rsidP="009966FE">
      <w:pPr>
        <w:autoSpaceDE w:val="0"/>
        <w:autoSpaceDN w:val="0"/>
        <w:adjustRightInd w:val="0"/>
        <w:jc w:val="both"/>
        <w:rPr>
          <w:rFonts w:ascii="Verdana" w:hAnsi="Verdana" w:cs="Arial"/>
          <w:b/>
          <w:bCs/>
          <w:color w:val="000000"/>
          <w:sz w:val="16"/>
          <w:szCs w:val="16"/>
        </w:rPr>
      </w:pPr>
    </w:p>
    <w:p w14:paraId="0E174A3A" w14:textId="77777777" w:rsidR="009966FE" w:rsidRPr="00B47493" w:rsidRDefault="009966FE" w:rsidP="006549AE">
      <w:pPr>
        <w:pStyle w:val="TOC2"/>
      </w:pPr>
      <w:r w:rsidRPr="00390D17">
        <w:rPr>
          <w:b/>
          <w:bCs/>
        </w:rPr>
        <w:t>Relativas a la supervisión del contrato:</w:t>
      </w:r>
      <w:r w:rsidRPr="00B47493">
        <w:t xml:space="preserve"> el supervisor contractual deberá relacionar las condiciones jurídicas y técnicas mínimas que garantizarán la correcta ejecución del contrato y su consecuente finalidad a satisfacer. Para ello, deberá:</w:t>
      </w:r>
    </w:p>
    <w:p w14:paraId="2E8754DC" w14:textId="77777777" w:rsidR="009966FE" w:rsidRPr="00B47493" w:rsidRDefault="009966FE" w:rsidP="009966FE">
      <w:pPr>
        <w:autoSpaceDE w:val="0"/>
        <w:autoSpaceDN w:val="0"/>
        <w:adjustRightInd w:val="0"/>
        <w:rPr>
          <w:rFonts w:ascii="Verdana" w:hAnsi="Verdana" w:cs="Arial"/>
          <w:bCs/>
          <w:color w:val="000000"/>
          <w:sz w:val="16"/>
          <w:szCs w:val="16"/>
        </w:rPr>
      </w:pPr>
    </w:p>
    <w:p w14:paraId="18CF41D5" w14:textId="0B4D4B7A" w:rsidR="009966FE" w:rsidRPr="00B47493" w:rsidRDefault="009966FE" w:rsidP="00500F1F">
      <w:pPr>
        <w:pStyle w:val="TOC3"/>
        <w:numPr>
          <w:ilvl w:val="2"/>
          <w:numId w:val="101"/>
        </w:numPr>
        <w:rPr>
          <w:rFonts w:ascii="Verdana" w:hAnsi="Verdana"/>
          <w:sz w:val="16"/>
          <w:szCs w:val="16"/>
        </w:rPr>
      </w:pPr>
      <w:r w:rsidRPr="00B47493">
        <w:rPr>
          <w:rFonts w:ascii="Verdana" w:hAnsi="Verdana"/>
          <w:sz w:val="16"/>
          <w:szCs w:val="16"/>
        </w:rPr>
        <w:t xml:space="preserve">Especificar: objeto, duración, forma de pago, condiciones especiales y obligaciones </w:t>
      </w:r>
      <w:r w:rsidR="008630D1">
        <w:rPr>
          <w:rFonts w:ascii="Verdana" w:hAnsi="Verdana"/>
          <w:sz w:val="16"/>
          <w:szCs w:val="16"/>
        </w:rPr>
        <w:t>técnicas en el Anexo Técnico</w:t>
      </w:r>
      <w:r w:rsidRPr="00B47493">
        <w:rPr>
          <w:rFonts w:ascii="Verdana" w:hAnsi="Verdana"/>
          <w:sz w:val="16"/>
          <w:szCs w:val="16"/>
        </w:rPr>
        <w:t>.</w:t>
      </w:r>
    </w:p>
    <w:p w14:paraId="621D4DE9" w14:textId="77777777" w:rsidR="009966FE" w:rsidRPr="00B47493" w:rsidRDefault="009966FE" w:rsidP="00500F1F">
      <w:pPr>
        <w:pStyle w:val="TOC3"/>
        <w:numPr>
          <w:ilvl w:val="2"/>
          <w:numId w:val="101"/>
        </w:numPr>
        <w:rPr>
          <w:rFonts w:ascii="Verdana" w:hAnsi="Verdana"/>
          <w:sz w:val="16"/>
          <w:szCs w:val="16"/>
        </w:rPr>
      </w:pPr>
      <w:r w:rsidRPr="00B47493">
        <w:rPr>
          <w:rFonts w:ascii="Verdana" w:hAnsi="Verdana"/>
          <w:sz w:val="16"/>
          <w:szCs w:val="16"/>
        </w:rPr>
        <w:t xml:space="preserve">Relacionar -si es del caso- el cronograma de actividades y/o metodologías de trabajo a efectos de lograr una correcta ejecución de las obligaciones pactadas. </w:t>
      </w:r>
    </w:p>
    <w:p w14:paraId="1942D311" w14:textId="0AEA0C29" w:rsidR="009966FE" w:rsidRDefault="009966FE" w:rsidP="00B47493">
      <w:pPr>
        <w:pStyle w:val="TOC3"/>
        <w:numPr>
          <w:ilvl w:val="2"/>
          <w:numId w:val="101"/>
        </w:numPr>
        <w:rPr>
          <w:rFonts w:ascii="Verdana" w:hAnsi="Verdana" w:cs="Arial"/>
          <w:sz w:val="16"/>
          <w:szCs w:val="16"/>
        </w:rPr>
      </w:pPr>
      <w:r w:rsidRPr="00B47493">
        <w:rPr>
          <w:rFonts w:ascii="Verdana" w:hAnsi="Verdana"/>
          <w:sz w:val="16"/>
          <w:szCs w:val="16"/>
        </w:rPr>
        <w:t xml:space="preserve">Manifestar que la Universidad pagará contra la presentación de la respectiva factura por parte del </w:t>
      </w:r>
      <w:r w:rsidR="00E26773" w:rsidRPr="00B47493">
        <w:rPr>
          <w:rFonts w:ascii="Verdana" w:hAnsi="Verdana"/>
          <w:sz w:val="16"/>
          <w:szCs w:val="16"/>
        </w:rPr>
        <w:t>Proveedor</w:t>
      </w:r>
      <w:r w:rsidRPr="00B47493">
        <w:rPr>
          <w:rFonts w:ascii="Verdana" w:hAnsi="Verdana"/>
          <w:sz w:val="16"/>
          <w:szCs w:val="16"/>
        </w:rPr>
        <w:t xml:space="preserve"> y teniendo en cuenta los requisitos establecidos en el contrato suscrito</w:t>
      </w:r>
      <w:r w:rsidRPr="00B47493">
        <w:rPr>
          <w:rFonts w:ascii="Verdana" w:hAnsi="Verdana" w:cs="Arial"/>
          <w:sz w:val="16"/>
          <w:szCs w:val="16"/>
        </w:rPr>
        <w:t>.</w:t>
      </w:r>
    </w:p>
    <w:p w14:paraId="21438321" w14:textId="77777777" w:rsidR="00390D17" w:rsidRPr="00DC21B4" w:rsidRDefault="00390D17" w:rsidP="00390D17">
      <w:pPr>
        <w:numPr>
          <w:ilvl w:val="2"/>
          <w:numId w:val="101"/>
        </w:numPr>
        <w:jc w:val="both"/>
        <w:rPr>
          <w:rFonts w:ascii="Verdana" w:hAnsi="Verdana" w:cs="Arial"/>
          <w:b/>
          <w:bCs/>
          <w:sz w:val="16"/>
          <w:szCs w:val="16"/>
        </w:rPr>
      </w:pPr>
      <w:r w:rsidRPr="00531853">
        <w:rPr>
          <w:rFonts w:ascii="Verdana" w:hAnsi="Verdana" w:cs="Arial"/>
          <w:sz w:val="16"/>
          <w:szCs w:val="16"/>
        </w:rPr>
        <w:t>Participar de forma activa en la negociación de los Términos Generales de Contratación, en caso de rechazo por parte del Oferente</w:t>
      </w:r>
      <w:r>
        <w:rPr>
          <w:rFonts w:ascii="Verdana" w:hAnsi="Verdana" w:cs="Arial"/>
          <w:b/>
          <w:bCs/>
          <w:sz w:val="16"/>
          <w:szCs w:val="16"/>
        </w:rPr>
        <w:t xml:space="preserve">. </w:t>
      </w:r>
      <w:r w:rsidRPr="00531853">
        <w:rPr>
          <w:rFonts w:ascii="Verdana" w:hAnsi="Verdana" w:cs="Arial"/>
          <w:sz w:val="16"/>
          <w:szCs w:val="16"/>
        </w:rPr>
        <w:t xml:space="preserve">En ese sentido, actuará como articulador entre el Oferente y la Coordinación de Gestión Legal, Jurídica y de Protección de Datos Personales. </w:t>
      </w:r>
    </w:p>
    <w:p w14:paraId="436ABFA2" w14:textId="77777777" w:rsidR="00390D17" w:rsidRPr="00DC21B4" w:rsidRDefault="00390D17" w:rsidP="00390D17">
      <w:pPr>
        <w:numPr>
          <w:ilvl w:val="2"/>
          <w:numId w:val="101"/>
        </w:numPr>
        <w:jc w:val="both"/>
        <w:rPr>
          <w:rFonts w:ascii="Verdana" w:hAnsi="Verdana" w:cs="Arial"/>
          <w:b/>
          <w:bCs/>
          <w:sz w:val="16"/>
          <w:szCs w:val="16"/>
        </w:rPr>
      </w:pPr>
      <w:r>
        <w:rPr>
          <w:rFonts w:ascii="Verdana" w:hAnsi="Verdana" w:cs="Arial"/>
          <w:sz w:val="16"/>
          <w:szCs w:val="16"/>
        </w:rPr>
        <w:t xml:space="preserve">Remitir Carta de Adjudicación al Contratista seleccionado. </w:t>
      </w:r>
    </w:p>
    <w:p w14:paraId="391D1023" w14:textId="6A6458BB" w:rsidR="00390D17" w:rsidRPr="00531853" w:rsidRDefault="00390D17" w:rsidP="00390D17">
      <w:pPr>
        <w:numPr>
          <w:ilvl w:val="2"/>
          <w:numId w:val="101"/>
        </w:numPr>
        <w:jc w:val="both"/>
        <w:rPr>
          <w:rFonts w:ascii="Verdana" w:hAnsi="Verdana" w:cs="Arial"/>
          <w:b/>
          <w:bCs/>
          <w:sz w:val="16"/>
          <w:szCs w:val="16"/>
          <w:lang w:val="es-CO"/>
        </w:rPr>
      </w:pPr>
      <w:r w:rsidRPr="00DC21B4">
        <w:rPr>
          <w:rFonts w:ascii="Verdana" w:hAnsi="Verdana" w:cs="Arial"/>
          <w:sz w:val="16"/>
          <w:szCs w:val="16"/>
          <w:lang w:val="es-CO"/>
        </w:rPr>
        <w:t>Remitir Anexo Técnico Específico e</w:t>
      </w:r>
      <w:r>
        <w:rPr>
          <w:rFonts w:ascii="Verdana" w:hAnsi="Verdana" w:cs="Arial"/>
          <w:sz w:val="16"/>
          <w:szCs w:val="16"/>
          <w:lang w:val="es-CO"/>
        </w:rPr>
        <w:t>n</w:t>
      </w:r>
      <w:r w:rsidRPr="00DC21B4">
        <w:rPr>
          <w:rFonts w:ascii="Verdana" w:hAnsi="Verdana" w:cs="Arial"/>
          <w:sz w:val="16"/>
          <w:szCs w:val="16"/>
          <w:lang w:val="es-CO"/>
        </w:rPr>
        <w:t xml:space="preserve"> virtud del cual se define el alcance </w:t>
      </w:r>
      <w:r w:rsidR="00697D63">
        <w:rPr>
          <w:rFonts w:ascii="Verdana" w:hAnsi="Verdana" w:cs="Arial"/>
          <w:sz w:val="16"/>
          <w:szCs w:val="16"/>
          <w:lang w:val="es-CO"/>
        </w:rPr>
        <w:t>del contrato</w:t>
      </w:r>
      <w:r>
        <w:rPr>
          <w:rFonts w:ascii="Verdana" w:hAnsi="Verdana" w:cs="Arial"/>
          <w:sz w:val="16"/>
          <w:szCs w:val="16"/>
          <w:lang w:val="es-CO"/>
        </w:rPr>
        <w:t xml:space="preserve">. </w:t>
      </w:r>
    </w:p>
    <w:p w14:paraId="2B00E6E8" w14:textId="77777777" w:rsidR="00390D17" w:rsidRDefault="00390D17" w:rsidP="00390D17">
      <w:pPr>
        <w:pStyle w:val="ListParagraph"/>
        <w:rPr>
          <w:rFonts w:ascii="Verdana" w:hAnsi="Verdana" w:cs="Arial"/>
          <w:b/>
          <w:bCs/>
          <w:sz w:val="16"/>
          <w:szCs w:val="16"/>
        </w:rPr>
      </w:pPr>
    </w:p>
    <w:p w14:paraId="16A7D3C2" w14:textId="0E721021" w:rsidR="00390D17" w:rsidRPr="00470C58" w:rsidRDefault="00390D17" w:rsidP="006549AE">
      <w:pPr>
        <w:pStyle w:val="TOC2"/>
        <w:rPr>
          <w:b/>
          <w:bCs/>
        </w:rPr>
      </w:pPr>
      <w:r w:rsidRPr="00390D17">
        <w:rPr>
          <w:b/>
          <w:bCs/>
        </w:rPr>
        <w:t xml:space="preserve">Relativas al </w:t>
      </w:r>
      <w:r w:rsidR="00500F1F">
        <w:rPr>
          <w:b/>
          <w:bCs/>
        </w:rPr>
        <w:t>Oferente</w:t>
      </w:r>
      <w:r w:rsidRPr="00390D17">
        <w:rPr>
          <w:b/>
          <w:bCs/>
        </w:rPr>
        <w:t xml:space="preserve"> participante:</w:t>
      </w:r>
      <w:r w:rsidRPr="00B47493">
        <w:t xml:space="preserve"> </w:t>
      </w:r>
      <w:r w:rsidRPr="00470C58">
        <w:t>el</w:t>
      </w:r>
      <w:r w:rsidRPr="00470C58">
        <w:rPr>
          <w:b/>
          <w:bCs/>
        </w:rPr>
        <w:t xml:space="preserve"> </w:t>
      </w:r>
      <w:r w:rsidRPr="00470C58">
        <w:t>proveedor participante de la convocatoria privada deberá:</w:t>
      </w:r>
    </w:p>
    <w:p w14:paraId="3F737B57" w14:textId="77777777" w:rsidR="00390D17" w:rsidRPr="00470C58" w:rsidRDefault="00390D17" w:rsidP="00390D17">
      <w:pPr>
        <w:ind w:left="576"/>
        <w:jc w:val="both"/>
        <w:rPr>
          <w:rFonts w:ascii="Verdana" w:hAnsi="Verdana" w:cs="Arial"/>
          <w:b/>
          <w:bCs/>
          <w:sz w:val="16"/>
          <w:szCs w:val="16"/>
        </w:rPr>
      </w:pPr>
    </w:p>
    <w:p w14:paraId="4C4F857B" w14:textId="694DEA82" w:rsidR="00390D17" w:rsidRPr="00470C58" w:rsidRDefault="00390D17" w:rsidP="00390D17">
      <w:pPr>
        <w:numPr>
          <w:ilvl w:val="2"/>
          <w:numId w:val="101"/>
        </w:numPr>
        <w:ind w:left="1843"/>
        <w:jc w:val="both"/>
        <w:rPr>
          <w:rFonts w:ascii="Verdana" w:hAnsi="Verdana" w:cs="Arial"/>
          <w:b/>
          <w:bCs/>
          <w:sz w:val="16"/>
          <w:szCs w:val="16"/>
        </w:rPr>
      </w:pPr>
      <w:r w:rsidRPr="00470C58">
        <w:rPr>
          <w:rFonts w:ascii="Verdana" w:hAnsi="Verdana" w:cs="Arial"/>
          <w:sz w:val="16"/>
          <w:szCs w:val="16"/>
        </w:rPr>
        <w:t>Manifestar</w:t>
      </w:r>
      <w:r>
        <w:rPr>
          <w:rFonts w:ascii="Verdana" w:hAnsi="Verdana" w:cs="Arial"/>
          <w:sz w:val="16"/>
          <w:szCs w:val="16"/>
        </w:rPr>
        <w:t xml:space="preserve"> en el apartado denominado “Declaración”</w:t>
      </w:r>
      <w:r w:rsidRPr="00470C58">
        <w:rPr>
          <w:rFonts w:ascii="Verdana" w:hAnsi="Verdana" w:cs="Arial"/>
          <w:sz w:val="16"/>
          <w:szCs w:val="16"/>
        </w:rPr>
        <w:t xml:space="preserve"> si </w:t>
      </w:r>
      <w:r>
        <w:rPr>
          <w:rFonts w:ascii="Verdana" w:hAnsi="Verdana" w:cs="Arial"/>
          <w:sz w:val="16"/>
          <w:szCs w:val="16"/>
        </w:rPr>
        <w:t>los Términos Generales de Contratación de</w:t>
      </w:r>
      <w:r w:rsidRPr="00470C58">
        <w:rPr>
          <w:rFonts w:ascii="Verdana" w:hAnsi="Verdana" w:cs="Arial"/>
          <w:sz w:val="16"/>
          <w:szCs w:val="16"/>
        </w:rPr>
        <w:t xml:space="preserve"> la Universidad Ean </w:t>
      </w:r>
      <w:r>
        <w:rPr>
          <w:rFonts w:ascii="Verdana" w:hAnsi="Verdana" w:cs="Arial"/>
          <w:sz w:val="16"/>
          <w:szCs w:val="16"/>
        </w:rPr>
        <w:t>son</w:t>
      </w:r>
      <w:r w:rsidRPr="00470C58">
        <w:rPr>
          <w:rFonts w:ascii="Verdana" w:hAnsi="Verdana" w:cs="Arial"/>
          <w:sz w:val="16"/>
          <w:szCs w:val="16"/>
        </w:rPr>
        <w:t>:</w:t>
      </w:r>
      <w:r w:rsidR="00500F1F">
        <w:rPr>
          <w:rFonts w:ascii="Verdana" w:hAnsi="Verdana" w:cs="Arial"/>
          <w:sz w:val="16"/>
          <w:szCs w:val="16"/>
        </w:rPr>
        <w:t xml:space="preserve"> </w:t>
      </w:r>
      <w:r w:rsidRPr="00470C58">
        <w:rPr>
          <w:rFonts w:ascii="Verdana" w:hAnsi="Verdana" w:cs="Arial"/>
          <w:sz w:val="16"/>
          <w:szCs w:val="16"/>
        </w:rPr>
        <w:t>aceptad</w:t>
      </w:r>
      <w:r>
        <w:rPr>
          <w:rFonts w:ascii="Verdana" w:hAnsi="Verdana" w:cs="Arial"/>
          <w:sz w:val="16"/>
          <w:szCs w:val="16"/>
        </w:rPr>
        <w:t xml:space="preserve">os o </w:t>
      </w:r>
      <w:r w:rsidRPr="00470C58">
        <w:rPr>
          <w:rFonts w:ascii="Verdana" w:hAnsi="Verdana" w:cs="Arial"/>
          <w:sz w:val="16"/>
          <w:szCs w:val="16"/>
        </w:rPr>
        <w:t>rechazad</w:t>
      </w:r>
      <w:r>
        <w:rPr>
          <w:rFonts w:ascii="Verdana" w:hAnsi="Verdana" w:cs="Arial"/>
          <w:sz w:val="16"/>
          <w:szCs w:val="16"/>
        </w:rPr>
        <w:t>os</w:t>
      </w:r>
      <w:r w:rsidRPr="00470C58">
        <w:rPr>
          <w:rFonts w:ascii="Verdana" w:hAnsi="Verdana" w:cs="Arial"/>
          <w:sz w:val="16"/>
          <w:szCs w:val="16"/>
        </w:rPr>
        <w:t xml:space="preserve"> </w:t>
      </w:r>
      <w:r w:rsidR="000003F4">
        <w:rPr>
          <w:rFonts w:ascii="Verdana" w:hAnsi="Verdana" w:cs="Arial"/>
          <w:sz w:val="16"/>
          <w:szCs w:val="16"/>
        </w:rPr>
        <w:t>con “SI” o “NO”</w:t>
      </w:r>
      <w:r w:rsidRPr="00470C58">
        <w:rPr>
          <w:rFonts w:ascii="Verdana" w:hAnsi="Verdana" w:cs="Arial"/>
          <w:sz w:val="16"/>
          <w:szCs w:val="16"/>
        </w:rPr>
        <w:t xml:space="preserve">. </w:t>
      </w:r>
    </w:p>
    <w:p w14:paraId="21C0A776" w14:textId="076E4D6F" w:rsidR="00390D17" w:rsidRPr="00470C58" w:rsidRDefault="00390D17" w:rsidP="00390D17">
      <w:pPr>
        <w:numPr>
          <w:ilvl w:val="2"/>
          <w:numId w:val="101"/>
        </w:numPr>
        <w:ind w:left="1843"/>
        <w:jc w:val="both"/>
        <w:rPr>
          <w:rFonts w:ascii="Verdana" w:hAnsi="Verdana" w:cs="Arial"/>
          <w:b/>
          <w:bCs/>
          <w:sz w:val="16"/>
          <w:szCs w:val="16"/>
        </w:rPr>
      </w:pPr>
      <w:r>
        <w:rPr>
          <w:rFonts w:ascii="Verdana" w:hAnsi="Verdana" w:cs="Arial"/>
          <w:sz w:val="16"/>
          <w:szCs w:val="16"/>
        </w:rPr>
        <w:t xml:space="preserve">En caso en que </w:t>
      </w:r>
      <w:r w:rsidRPr="00470C58">
        <w:rPr>
          <w:rFonts w:ascii="Verdana" w:hAnsi="Verdana" w:cs="Arial"/>
          <w:sz w:val="16"/>
          <w:szCs w:val="16"/>
        </w:rPr>
        <w:t xml:space="preserve">el </w:t>
      </w:r>
      <w:r>
        <w:rPr>
          <w:rFonts w:ascii="Verdana" w:hAnsi="Verdana" w:cs="Arial"/>
          <w:sz w:val="16"/>
          <w:szCs w:val="16"/>
        </w:rPr>
        <w:t xml:space="preserve">Oferente </w:t>
      </w:r>
      <w:r w:rsidRPr="00470C58">
        <w:rPr>
          <w:rFonts w:ascii="Verdana" w:hAnsi="Verdana" w:cs="Arial"/>
          <w:sz w:val="16"/>
          <w:szCs w:val="16"/>
        </w:rPr>
        <w:t>mar</w:t>
      </w:r>
      <w:r>
        <w:rPr>
          <w:rFonts w:ascii="Verdana" w:hAnsi="Verdana" w:cs="Arial"/>
          <w:sz w:val="16"/>
          <w:szCs w:val="16"/>
        </w:rPr>
        <w:t>que</w:t>
      </w:r>
      <w:r w:rsidRPr="00470C58">
        <w:rPr>
          <w:rFonts w:ascii="Verdana" w:hAnsi="Verdana" w:cs="Arial"/>
          <w:sz w:val="16"/>
          <w:szCs w:val="16"/>
        </w:rPr>
        <w:t xml:space="preserve"> la casilla</w:t>
      </w:r>
      <w:r>
        <w:rPr>
          <w:rFonts w:ascii="Verdana" w:hAnsi="Verdana" w:cs="Arial"/>
          <w:sz w:val="16"/>
          <w:szCs w:val="16"/>
        </w:rPr>
        <w:t xml:space="preserve"> “NO</w:t>
      </w:r>
      <w:r w:rsidRPr="00470C58">
        <w:rPr>
          <w:rFonts w:ascii="Verdana" w:hAnsi="Verdana" w:cs="Arial"/>
          <w:sz w:val="16"/>
          <w:szCs w:val="16"/>
        </w:rPr>
        <w:t xml:space="preserve">”, </w:t>
      </w:r>
      <w:r>
        <w:rPr>
          <w:rFonts w:ascii="Verdana" w:hAnsi="Verdana" w:cs="Arial"/>
          <w:sz w:val="16"/>
          <w:szCs w:val="16"/>
        </w:rPr>
        <w:t>definida en el apartado “Declaraciones” de los Términos Generales de Contratación</w:t>
      </w:r>
      <w:r w:rsidR="002A58D9">
        <w:rPr>
          <w:rFonts w:ascii="Verdana" w:hAnsi="Verdana" w:cs="Arial"/>
          <w:sz w:val="16"/>
          <w:szCs w:val="16"/>
        </w:rPr>
        <w:t>,</w:t>
      </w:r>
      <w:r>
        <w:rPr>
          <w:rFonts w:ascii="Verdana" w:hAnsi="Verdana" w:cs="Arial"/>
          <w:sz w:val="16"/>
          <w:szCs w:val="16"/>
        </w:rPr>
        <w:t xml:space="preserve"> </w:t>
      </w:r>
      <w:r w:rsidRPr="00470C58">
        <w:rPr>
          <w:rFonts w:ascii="Verdana" w:hAnsi="Verdana" w:cs="Arial"/>
          <w:sz w:val="16"/>
          <w:szCs w:val="16"/>
        </w:rPr>
        <w:t xml:space="preserve">deberá justificar la razón de su anotación, bien sea allegando los comentarios </w:t>
      </w:r>
      <w:r>
        <w:rPr>
          <w:rFonts w:ascii="Verdana" w:hAnsi="Verdana" w:cs="Arial"/>
          <w:sz w:val="16"/>
          <w:szCs w:val="16"/>
        </w:rPr>
        <w:t xml:space="preserve">y observaciones </w:t>
      </w:r>
      <w:r w:rsidRPr="00470C58">
        <w:rPr>
          <w:rFonts w:ascii="Verdana" w:hAnsi="Verdana" w:cs="Arial"/>
          <w:sz w:val="16"/>
          <w:szCs w:val="16"/>
        </w:rPr>
        <w:t xml:space="preserve">que considere </w:t>
      </w:r>
      <w:r>
        <w:rPr>
          <w:rFonts w:ascii="Verdana" w:hAnsi="Verdana" w:cs="Arial"/>
          <w:sz w:val="16"/>
          <w:szCs w:val="16"/>
        </w:rPr>
        <w:t xml:space="preserve">a través de un documento independiente </w:t>
      </w:r>
      <w:r w:rsidRPr="00470C58">
        <w:rPr>
          <w:rFonts w:ascii="Verdana" w:hAnsi="Verdana" w:cs="Arial"/>
          <w:sz w:val="16"/>
          <w:szCs w:val="16"/>
        </w:rPr>
        <w:t xml:space="preserve">o </w:t>
      </w:r>
      <w:r>
        <w:rPr>
          <w:rFonts w:ascii="Verdana" w:hAnsi="Verdana" w:cs="Arial"/>
          <w:sz w:val="16"/>
          <w:szCs w:val="16"/>
        </w:rPr>
        <w:t>remitiendo su</w:t>
      </w:r>
      <w:r w:rsidRPr="00470C58">
        <w:rPr>
          <w:rFonts w:ascii="Verdana" w:hAnsi="Verdana" w:cs="Arial"/>
          <w:sz w:val="16"/>
          <w:szCs w:val="16"/>
        </w:rPr>
        <w:t xml:space="preserve"> propuesta de minuta contractual, so pena de entenderse aceptada por ausencia argumentativa.</w:t>
      </w:r>
      <w:r w:rsidRPr="003B67C5">
        <w:rPr>
          <w:rFonts w:ascii="Verdana" w:hAnsi="Verdana" w:cs="Arial"/>
          <w:sz w:val="16"/>
          <w:szCs w:val="16"/>
        </w:rPr>
        <w:t xml:space="preserve"> </w:t>
      </w:r>
      <w:r>
        <w:rPr>
          <w:rFonts w:ascii="Verdana" w:hAnsi="Verdana" w:cs="Arial"/>
          <w:sz w:val="16"/>
          <w:szCs w:val="16"/>
        </w:rPr>
        <w:t>En ese sentido, s</w:t>
      </w:r>
      <w:r w:rsidRPr="00470C58">
        <w:rPr>
          <w:rFonts w:ascii="Verdana" w:hAnsi="Verdana" w:cs="Arial"/>
          <w:sz w:val="16"/>
          <w:szCs w:val="16"/>
        </w:rPr>
        <w:t>us comentarios</w:t>
      </w:r>
      <w:r>
        <w:rPr>
          <w:rFonts w:ascii="Verdana" w:hAnsi="Verdana" w:cs="Arial"/>
          <w:sz w:val="16"/>
          <w:szCs w:val="16"/>
        </w:rPr>
        <w:t>,</w:t>
      </w:r>
      <w:r w:rsidRPr="00470C58">
        <w:rPr>
          <w:rFonts w:ascii="Verdana" w:hAnsi="Verdana" w:cs="Arial"/>
          <w:sz w:val="16"/>
          <w:szCs w:val="16"/>
        </w:rPr>
        <w:t xml:space="preserve"> cuyo contenido sea jurídico</w:t>
      </w:r>
      <w:r>
        <w:rPr>
          <w:rFonts w:ascii="Verdana" w:hAnsi="Verdana" w:cs="Arial"/>
          <w:sz w:val="16"/>
          <w:szCs w:val="16"/>
        </w:rPr>
        <w:t>,</w:t>
      </w:r>
      <w:r w:rsidRPr="00470C58">
        <w:rPr>
          <w:rFonts w:ascii="Verdana" w:hAnsi="Verdana" w:cs="Arial"/>
          <w:sz w:val="16"/>
          <w:szCs w:val="16"/>
        </w:rPr>
        <w:t xml:space="preserve"> serán absueltos por el subproceso de Gestión Jurídica y Legal y de Protección de Datos personales, por los canales más expeditos posibles.</w:t>
      </w:r>
    </w:p>
    <w:p w14:paraId="72913172" w14:textId="4C8240A6" w:rsidR="00D473D9" w:rsidRPr="00D473D9" w:rsidRDefault="00D473D9" w:rsidP="00D473D9">
      <w:pPr>
        <w:numPr>
          <w:ilvl w:val="2"/>
          <w:numId w:val="101"/>
        </w:numPr>
        <w:jc w:val="both"/>
        <w:rPr>
          <w:rFonts w:ascii="Verdana" w:hAnsi="Verdana" w:cs="Arial"/>
          <w:b/>
          <w:bCs/>
          <w:sz w:val="16"/>
          <w:szCs w:val="16"/>
        </w:rPr>
      </w:pPr>
      <w:r w:rsidRPr="00470C58">
        <w:rPr>
          <w:rFonts w:ascii="Verdana" w:hAnsi="Verdana" w:cs="Arial"/>
          <w:sz w:val="16"/>
          <w:szCs w:val="16"/>
        </w:rPr>
        <w:t xml:space="preserve">Si el </w:t>
      </w:r>
      <w:r>
        <w:rPr>
          <w:rFonts w:ascii="Verdana" w:hAnsi="Verdana" w:cs="Arial"/>
          <w:sz w:val="16"/>
          <w:szCs w:val="16"/>
        </w:rPr>
        <w:t>Oferente,</w:t>
      </w:r>
      <w:r w:rsidRPr="00470C58">
        <w:rPr>
          <w:rFonts w:ascii="Verdana" w:hAnsi="Verdana" w:cs="Arial"/>
          <w:sz w:val="16"/>
          <w:szCs w:val="16"/>
        </w:rPr>
        <w:t xml:space="preserve"> </w:t>
      </w:r>
      <w:r w:rsidRPr="003B67C5">
        <w:rPr>
          <w:rFonts w:ascii="Verdana" w:hAnsi="Verdana" w:cs="Arial"/>
          <w:sz w:val="16"/>
          <w:szCs w:val="16"/>
        </w:rPr>
        <w:t>aceptad</w:t>
      </w:r>
      <w:r>
        <w:rPr>
          <w:rFonts w:ascii="Verdana" w:hAnsi="Verdana" w:cs="Arial"/>
          <w:sz w:val="16"/>
          <w:szCs w:val="16"/>
        </w:rPr>
        <w:t>o</w:t>
      </w:r>
      <w:r w:rsidRPr="003B67C5">
        <w:rPr>
          <w:rFonts w:ascii="Verdana" w:hAnsi="Verdana" w:cs="Arial"/>
          <w:sz w:val="16"/>
          <w:szCs w:val="16"/>
        </w:rPr>
        <w:t xml:space="preserve"> </w:t>
      </w:r>
      <w:r>
        <w:rPr>
          <w:rFonts w:ascii="Verdana" w:hAnsi="Verdana" w:cs="Arial"/>
          <w:sz w:val="16"/>
          <w:szCs w:val="16"/>
        </w:rPr>
        <w:t xml:space="preserve">los Términos Generales de Contratación, aún con anterioridad o posterioridad a la </w:t>
      </w:r>
      <w:r w:rsidRPr="00470C58">
        <w:rPr>
          <w:rFonts w:ascii="Verdana" w:hAnsi="Verdana" w:cs="Arial"/>
          <w:sz w:val="16"/>
          <w:szCs w:val="16"/>
        </w:rPr>
        <w:t>ocurre</w:t>
      </w:r>
      <w:r>
        <w:rPr>
          <w:rFonts w:ascii="Verdana" w:hAnsi="Verdana" w:cs="Arial"/>
          <w:sz w:val="16"/>
          <w:szCs w:val="16"/>
        </w:rPr>
        <w:t>ncia</w:t>
      </w:r>
      <w:r w:rsidRPr="00470C58">
        <w:rPr>
          <w:rFonts w:ascii="Verdana" w:hAnsi="Verdana" w:cs="Arial"/>
          <w:sz w:val="16"/>
          <w:szCs w:val="16"/>
        </w:rPr>
        <w:t xml:space="preserve"> </w:t>
      </w:r>
      <w:r>
        <w:rPr>
          <w:rFonts w:ascii="Verdana" w:hAnsi="Verdana" w:cs="Arial"/>
          <w:sz w:val="16"/>
          <w:szCs w:val="16"/>
        </w:rPr>
        <w:t>d</w:t>
      </w:r>
      <w:r w:rsidRPr="00470C58">
        <w:rPr>
          <w:rFonts w:ascii="Verdana" w:hAnsi="Verdana" w:cs="Arial"/>
          <w:sz w:val="16"/>
          <w:szCs w:val="16"/>
        </w:rPr>
        <w:t xml:space="preserve">el evento de que trata el numeral anterior, se entenderá que </w:t>
      </w:r>
      <w:r>
        <w:rPr>
          <w:rFonts w:ascii="Verdana" w:hAnsi="Verdana" w:cs="Arial"/>
          <w:sz w:val="16"/>
          <w:szCs w:val="16"/>
        </w:rPr>
        <w:t>estos Términos lo</w:t>
      </w:r>
      <w:r w:rsidRPr="00470C58">
        <w:rPr>
          <w:rFonts w:ascii="Verdana" w:hAnsi="Verdana" w:cs="Arial"/>
          <w:sz w:val="16"/>
          <w:szCs w:val="16"/>
        </w:rPr>
        <w:t xml:space="preserve"> obligará</w:t>
      </w:r>
      <w:r>
        <w:rPr>
          <w:rFonts w:ascii="Verdana" w:hAnsi="Verdana" w:cs="Arial"/>
          <w:sz w:val="16"/>
          <w:szCs w:val="16"/>
        </w:rPr>
        <w:t>n</w:t>
      </w:r>
      <w:r w:rsidRPr="00470C58">
        <w:rPr>
          <w:rFonts w:ascii="Verdana" w:hAnsi="Verdana" w:cs="Arial"/>
          <w:sz w:val="16"/>
          <w:szCs w:val="16"/>
        </w:rPr>
        <w:t xml:space="preserve"> íntegramente en caso de ser seleccionado por la Universidad Ean, sin que con posterioridad la Universidad le asista el deber de evaluar cualquier modificación al clausulado general </w:t>
      </w:r>
      <w:r>
        <w:rPr>
          <w:rFonts w:ascii="Verdana" w:hAnsi="Verdana" w:cs="Arial"/>
          <w:sz w:val="16"/>
          <w:szCs w:val="16"/>
        </w:rPr>
        <w:t>o específico del Contrato</w:t>
      </w:r>
      <w:r w:rsidRPr="00470C58">
        <w:rPr>
          <w:rFonts w:ascii="Verdana" w:hAnsi="Verdana" w:cs="Arial"/>
          <w:sz w:val="16"/>
          <w:szCs w:val="16"/>
        </w:rPr>
        <w:t>.</w:t>
      </w:r>
    </w:p>
    <w:p w14:paraId="4F87F4BF" w14:textId="77777777" w:rsidR="00390D17" w:rsidRDefault="00390D17" w:rsidP="00390D17">
      <w:pPr>
        <w:numPr>
          <w:ilvl w:val="2"/>
          <w:numId w:val="101"/>
        </w:numPr>
        <w:ind w:left="1843"/>
        <w:jc w:val="both"/>
        <w:rPr>
          <w:rFonts w:ascii="Verdana" w:hAnsi="Verdana" w:cs="Arial"/>
          <w:b/>
          <w:bCs/>
          <w:sz w:val="16"/>
          <w:szCs w:val="16"/>
        </w:rPr>
      </w:pPr>
      <w:r w:rsidRPr="003B67C5">
        <w:rPr>
          <w:rFonts w:ascii="Verdana" w:hAnsi="Verdana" w:cs="Arial"/>
          <w:sz w:val="16"/>
          <w:szCs w:val="16"/>
        </w:rPr>
        <w:t>Bajo el numeral anterior, queda a discreción del supervisor solicitar al subproceso de Gestión Jurídica, Legal y de Protección de Datos Personales cualquier tipo de modificación a los Términos Generales de Contratación previamente aceptados por el Oferente</w:t>
      </w:r>
      <w:r>
        <w:rPr>
          <w:rFonts w:ascii="Verdana" w:hAnsi="Verdana" w:cs="Arial"/>
          <w:sz w:val="16"/>
          <w:szCs w:val="16"/>
        </w:rPr>
        <w:t xml:space="preserve"> o la aceptación de la propuesta de minuta contractual remitida por el Oferente</w:t>
      </w:r>
      <w:r w:rsidRPr="003B67C5">
        <w:rPr>
          <w:rFonts w:ascii="Verdana" w:hAnsi="Verdana" w:cs="Arial"/>
          <w:sz w:val="16"/>
          <w:szCs w:val="16"/>
        </w:rPr>
        <w:t>. Este subproceso evaluará la magnitud del cambio teniendo en cuenta la protección del interés jurídico de la Institución.</w:t>
      </w:r>
    </w:p>
    <w:p w14:paraId="4716ED08" w14:textId="0CD7A18A" w:rsidR="009966FE" w:rsidRPr="00B47493" w:rsidRDefault="009966FE" w:rsidP="00500F1F">
      <w:pPr>
        <w:pStyle w:val="TOC2"/>
        <w:numPr>
          <w:ilvl w:val="0"/>
          <w:numId w:val="0"/>
        </w:numPr>
        <w:ind w:left="1146"/>
      </w:pPr>
    </w:p>
    <w:p w14:paraId="5AC7465E" w14:textId="4FD48208" w:rsidR="00390D17" w:rsidRPr="00470C58" w:rsidRDefault="00390D17" w:rsidP="006549AE">
      <w:pPr>
        <w:pStyle w:val="TOC2"/>
      </w:pPr>
      <w:bookmarkStart w:id="7" w:name="_Hlk207267910"/>
      <w:r w:rsidRPr="006D3DBE">
        <w:rPr>
          <w:b/>
          <w:bCs/>
        </w:rPr>
        <w:t xml:space="preserve">Relativas a la obligatoriedad de la </w:t>
      </w:r>
      <w:r w:rsidR="004A093B" w:rsidRPr="006D3DBE">
        <w:rPr>
          <w:b/>
          <w:bCs/>
        </w:rPr>
        <w:t>Oferta y Propuesta, así como también, a</w:t>
      </w:r>
      <w:r w:rsidRPr="006D3DBE">
        <w:rPr>
          <w:b/>
          <w:bCs/>
        </w:rPr>
        <w:t xml:space="preserve"> los Términos Generales de Contratación</w:t>
      </w:r>
      <w:r w:rsidRPr="004A093B">
        <w:t>:</w:t>
      </w:r>
      <w:r w:rsidRPr="00470C58">
        <w:t xml:space="preserve"> </w:t>
      </w:r>
      <w:bookmarkEnd w:id="7"/>
      <w:r>
        <w:t xml:space="preserve">el Oferente </w:t>
      </w:r>
      <w:r w:rsidRPr="00470C58">
        <w:t>participante, al tiempo de ser seleccionado</w:t>
      </w:r>
      <w:r w:rsidR="006D3DBE">
        <w:t>,</w:t>
      </w:r>
      <w:r w:rsidRPr="00470C58">
        <w:t xml:space="preserve"> se obliga a cumplir con:</w:t>
      </w:r>
    </w:p>
    <w:p w14:paraId="29E37A76" w14:textId="77777777" w:rsidR="00390D17" w:rsidRPr="00470C58" w:rsidRDefault="00390D17" w:rsidP="00390D17">
      <w:pPr>
        <w:jc w:val="both"/>
        <w:rPr>
          <w:rFonts w:ascii="Verdana" w:hAnsi="Verdana" w:cs="Arial"/>
          <w:b/>
          <w:bCs/>
          <w:sz w:val="16"/>
          <w:szCs w:val="16"/>
        </w:rPr>
      </w:pPr>
    </w:p>
    <w:p w14:paraId="16DDD371" w14:textId="77777777" w:rsidR="00390D17" w:rsidRPr="00470C58" w:rsidRDefault="00390D17" w:rsidP="004A093B">
      <w:pPr>
        <w:numPr>
          <w:ilvl w:val="2"/>
          <w:numId w:val="101"/>
        </w:numPr>
        <w:ind w:left="1843"/>
        <w:jc w:val="both"/>
        <w:rPr>
          <w:rFonts w:ascii="Verdana" w:hAnsi="Verdana" w:cs="Arial"/>
          <w:b/>
          <w:bCs/>
          <w:sz w:val="16"/>
          <w:szCs w:val="16"/>
        </w:rPr>
      </w:pPr>
      <w:r w:rsidRPr="00470C58">
        <w:rPr>
          <w:rFonts w:ascii="Verdana" w:hAnsi="Verdana" w:cs="Arial"/>
          <w:sz w:val="16"/>
          <w:szCs w:val="16"/>
        </w:rPr>
        <w:t xml:space="preserve">La </w:t>
      </w:r>
      <w:r>
        <w:rPr>
          <w:rFonts w:ascii="Verdana" w:hAnsi="Verdana" w:cs="Arial"/>
          <w:sz w:val="16"/>
          <w:szCs w:val="16"/>
        </w:rPr>
        <w:t>Ofert</w:t>
      </w:r>
      <w:r w:rsidRPr="00470C58">
        <w:rPr>
          <w:rFonts w:ascii="Verdana" w:hAnsi="Verdana" w:cs="Arial"/>
          <w:sz w:val="16"/>
          <w:szCs w:val="16"/>
        </w:rPr>
        <w:t>a</w:t>
      </w:r>
      <w:r>
        <w:rPr>
          <w:rFonts w:ascii="Verdana" w:hAnsi="Verdana" w:cs="Arial"/>
          <w:sz w:val="16"/>
          <w:szCs w:val="16"/>
        </w:rPr>
        <w:t xml:space="preserve"> o Propuesta</w:t>
      </w:r>
      <w:r w:rsidRPr="00470C58">
        <w:rPr>
          <w:rFonts w:ascii="Verdana" w:hAnsi="Verdana" w:cs="Arial"/>
          <w:sz w:val="16"/>
          <w:szCs w:val="16"/>
        </w:rPr>
        <w:t xml:space="preserve"> presentada en los términos y condiciones allí establecidos.</w:t>
      </w:r>
    </w:p>
    <w:p w14:paraId="57054FF8" w14:textId="77777777" w:rsidR="00390D17" w:rsidRPr="00491733" w:rsidRDefault="00390D17" w:rsidP="004A093B">
      <w:pPr>
        <w:numPr>
          <w:ilvl w:val="2"/>
          <w:numId w:val="101"/>
        </w:numPr>
        <w:ind w:left="1843"/>
        <w:jc w:val="both"/>
        <w:rPr>
          <w:rFonts w:ascii="Verdana" w:hAnsi="Verdana" w:cs="Arial"/>
          <w:b/>
          <w:bCs/>
          <w:sz w:val="16"/>
          <w:szCs w:val="16"/>
        </w:rPr>
      </w:pPr>
      <w:r>
        <w:rPr>
          <w:rFonts w:ascii="Verdana" w:hAnsi="Verdana" w:cs="Arial"/>
          <w:sz w:val="16"/>
          <w:szCs w:val="16"/>
        </w:rPr>
        <w:t>Los Términos Generales de Contratación de la Universidad Ean aceptados desde el inicio o posteriormente al haber sido conciliadas las modificaciones con la Universidad Ean conforme los comentarios y observaciones del Oferente</w:t>
      </w:r>
      <w:r w:rsidRPr="00470C58">
        <w:rPr>
          <w:rFonts w:ascii="Verdana" w:hAnsi="Verdana" w:cs="Arial"/>
          <w:sz w:val="16"/>
          <w:szCs w:val="16"/>
        </w:rPr>
        <w:t>.</w:t>
      </w:r>
    </w:p>
    <w:p w14:paraId="01D9C699" w14:textId="77777777" w:rsidR="00390D17" w:rsidRPr="00470C58" w:rsidRDefault="00390D17" w:rsidP="004A093B">
      <w:pPr>
        <w:numPr>
          <w:ilvl w:val="2"/>
          <w:numId w:val="101"/>
        </w:numPr>
        <w:ind w:left="1843"/>
        <w:jc w:val="both"/>
        <w:rPr>
          <w:rFonts w:ascii="Verdana" w:hAnsi="Verdana" w:cs="Arial"/>
          <w:b/>
          <w:bCs/>
          <w:sz w:val="16"/>
          <w:szCs w:val="16"/>
        </w:rPr>
      </w:pPr>
      <w:r>
        <w:rPr>
          <w:rFonts w:ascii="Verdana" w:hAnsi="Verdana" w:cs="Arial"/>
          <w:sz w:val="16"/>
          <w:szCs w:val="16"/>
        </w:rPr>
        <w:t xml:space="preserve">Las observaciones presentadas por el Oferente sobre los Términos Generales de Contratación. </w:t>
      </w:r>
    </w:p>
    <w:p w14:paraId="1AA48578" w14:textId="76909540" w:rsidR="00390D17" w:rsidRPr="00AC3702" w:rsidRDefault="00390D17" w:rsidP="004A093B">
      <w:pPr>
        <w:numPr>
          <w:ilvl w:val="2"/>
          <w:numId w:val="101"/>
        </w:numPr>
        <w:ind w:left="1843"/>
        <w:jc w:val="both"/>
        <w:rPr>
          <w:rFonts w:ascii="Verdana" w:hAnsi="Verdana" w:cs="Arial"/>
          <w:b/>
          <w:bCs/>
          <w:sz w:val="16"/>
          <w:szCs w:val="16"/>
        </w:rPr>
      </w:pPr>
      <w:r w:rsidRPr="00470C58">
        <w:rPr>
          <w:rFonts w:ascii="Verdana" w:hAnsi="Verdana" w:cs="Arial"/>
          <w:sz w:val="16"/>
          <w:szCs w:val="16"/>
        </w:rPr>
        <w:t>Todas y cada una de las respuestas elevadas a los cuestionamientos realizados por la Universidad Ean dentro de los términos de la convocatoria.</w:t>
      </w:r>
    </w:p>
    <w:p w14:paraId="23BAB0BD" w14:textId="36CEB77B" w:rsidR="00AC3702" w:rsidRPr="00AC3702" w:rsidRDefault="00AC3702" w:rsidP="004A093B">
      <w:pPr>
        <w:numPr>
          <w:ilvl w:val="2"/>
          <w:numId w:val="101"/>
        </w:numPr>
        <w:ind w:left="1843"/>
        <w:jc w:val="both"/>
        <w:rPr>
          <w:rFonts w:ascii="Verdana" w:hAnsi="Verdana" w:cs="Arial"/>
          <w:b/>
          <w:bCs/>
          <w:sz w:val="16"/>
          <w:szCs w:val="16"/>
          <w:lang w:val="es-CO"/>
        </w:rPr>
      </w:pPr>
      <w:bookmarkStart w:id="8" w:name="_Hlk207617485"/>
      <w:r w:rsidRPr="00AC3702">
        <w:rPr>
          <w:rFonts w:ascii="Verdana" w:hAnsi="Verdana" w:cs="Arial"/>
          <w:sz w:val="16"/>
          <w:szCs w:val="16"/>
          <w:lang w:val="es-CO"/>
        </w:rPr>
        <w:t>Los documentos Anexos que hacen p</w:t>
      </w:r>
      <w:r>
        <w:rPr>
          <w:rFonts w:ascii="Verdana" w:hAnsi="Verdana" w:cs="Arial"/>
          <w:sz w:val="16"/>
          <w:szCs w:val="16"/>
          <w:lang w:val="es-CO"/>
        </w:rPr>
        <w:t xml:space="preserve">arte del presente Proceso de Contratación. </w:t>
      </w:r>
    </w:p>
    <w:bookmarkEnd w:id="8"/>
    <w:p w14:paraId="34A114AE" w14:textId="77777777" w:rsidR="00390D17" w:rsidRPr="00470C58" w:rsidRDefault="00390D17" w:rsidP="004A093B">
      <w:pPr>
        <w:numPr>
          <w:ilvl w:val="2"/>
          <w:numId w:val="101"/>
        </w:numPr>
        <w:ind w:left="1843"/>
        <w:jc w:val="both"/>
        <w:rPr>
          <w:rFonts w:ascii="Verdana" w:hAnsi="Verdana" w:cs="Arial"/>
          <w:b/>
          <w:bCs/>
          <w:sz w:val="16"/>
          <w:szCs w:val="16"/>
        </w:rPr>
      </w:pPr>
      <w:r w:rsidRPr="00470C58">
        <w:rPr>
          <w:rFonts w:ascii="Verdana" w:hAnsi="Verdana" w:cs="Arial"/>
          <w:sz w:val="16"/>
          <w:szCs w:val="16"/>
        </w:rPr>
        <w:t xml:space="preserve">En caso de surgir alguna diferencia entre la </w:t>
      </w:r>
      <w:r>
        <w:rPr>
          <w:rFonts w:ascii="Verdana" w:hAnsi="Verdana" w:cs="Arial"/>
          <w:sz w:val="16"/>
          <w:szCs w:val="16"/>
        </w:rPr>
        <w:t>Oferta o Propuesta</w:t>
      </w:r>
      <w:r w:rsidRPr="00470C58">
        <w:rPr>
          <w:rFonts w:ascii="Verdana" w:hAnsi="Verdana" w:cs="Arial"/>
          <w:sz w:val="16"/>
          <w:szCs w:val="16"/>
        </w:rPr>
        <w:t xml:space="preserve">, </w:t>
      </w:r>
      <w:r>
        <w:rPr>
          <w:rFonts w:ascii="Verdana" w:hAnsi="Verdana" w:cs="Arial"/>
          <w:sz w:val="16"/>
          <w:szCs w:val="16"/>
        </w:rPr>
        <w:t>los Términos Generales de Contratación</w:t>
      </w:r>
      <w:r w:rsidRPr="00470C58">
        <w:rPr>
          <w:rFonts w:ascii="Verdana" w:hAnsi="Verdana" w:cs="Arial"/>
          <w:sz w:val="16"/>
          <w:szCs w:val="16"/>
        </w:rPr>
        <w:t xml:space="preserve"> aceptad</w:t>
      </w:r>
      <w:r>
        <w:rPr>
          <w:rFonts w:ascii="Verdana" w:hAnsi="Verdana" w:cs="Arial"/>
          <w:sz w:val="16"/>
          <w:szCs w:val="16"/>
        </w:rPr>
        <w:t>os</w:t>
      </w:r>
      <w:r w:rsidRPr="00470C58">
        <w:rPr>
          <w:rFonts w:ascii="Verdana" w:hAnsi="Verdana" w:cs="Arial"/>
          <w:sz w:val="16"/>
          <w:szCs w:val="16"/>
        </w:rPr>
        <w:t xml:space="preserve"> y/o las respuestas elevadas, se tendrá el siguiente orden interpretativo a efectos de construir la versión final del contrato:</w:t>
      </w:r>
    </w:p>
    <w:p w14:paraId="22A317A7" w14:textId="77777777" w:rsidR="00390D17" w:rsidRPr="00470C58" w:rsidRDefault="00390D17" w:rsidP="00390D17">
      <w:pPr>
        <w:pStyle w:val="ListParagraph"/>
        <w:rPr>
          <w:rFonts w:ascii="Verdana" w:hAnsi="Verdana" w:cs="Arial"/>
          <w:sz w:val="16"/>
          <w:szCs w:val="16"/>
        </w:rPr>
      </w:pPr>
    </w:p>
    <w:p w14:paraId="65CF1D3C" w14:textId="77777777" w:rsidR="00390D17" w:rsidRPr="00470C58" w:rsidRDefault="00390D17" w:rsidP="00500F1F">
      <w:pPr>
        <w:pStyle w:val="TOC4"/>
        <w:rPr>
          <w:b/>
          <w:bCs/>
        </w:rPr>
      </w:pPr>
      <w:r>
        <w:t>Los Términos Generales de Contratación;</w:t>
      </w:r>
    </w:p>
    <w:p w14:paraId="55A17025" w14:textId="77777777" w:rsidR="00390D17" w:rsidRPr="00470C58" w:rsidRDefault="00390D17" w:rsidP="00500F1F">
      <w:pPr>
        <w:pStyle w:val="TOC4"/>
        <w:rPr>
          <w:b/>
          <w:bCs/>
        </w:rPr>
      </w:pPr>
      <w:r w:rsidRPr="00470C58">
        <w:t>Respuestas a los cuestionamientos hechos por la Universidad Ean</w:t>
      </w:r>
      <w:r>
        <w:t>;</w:t>
      </w:r>
    </w:p>
    <w:p w14:paraId="2D58241E" w14:textId="77777777" w:rsidR="00390D17" w:rsidRPr="00470C58" w:rsidRDefault="00390D17" w:rsidP="00500F1F">
      <w:pPr>
        <w:pStyle w:val="TOC4"/>
        <w:rPr>
          <w:b/>
          <w:bCs/>
        </w:rPr>
      </w:pPr>
      <w:r>
        <w:t xml:space="preserve">Oferta o </w:t>
      </w:r>
      <w:r w:rsidRPr="00470C58">
        <w:t>Propuesta</w:t>
      </w:r>
      <w:r>
        <w:t>.</w:t>
      </w:r>
    </w:p>
    <w:p w14:paraId="5A281A63" w14:textId="77777777" w:rsidR="009966FE" w:rsidRPr="00B47493" w:rsidRDefault="009966FE" w:rsidP="009966FE">
      <w:pPr>
        <w:pStyle w:val="ListParagraph"/>
        <w:autoSpaceDE w:val="0"/>
        <w:autoSpaceDN w:val="0"/>
        <w:adjustRightInd w:val="0"/>
        <w:ind w:left="1276"/>
        <w:rPr>
          <w:rFonts w:ascii="Verdana" w:hAnsi="Verdana" w:cs="Arial"/>
          <w:sz w:val="16"/>
          <w:szCs w:val="16"/>
        </w:rPr>
      </w:pPr>
    </w:p>
    <w:p w14:paraId="1ACD6AE6" w14:textId="77777777" w:rsidR="00390D17" w:rsidRPr="00390D17" w:rsidRDefault="009966FE" w:rsidP="006549AE">
      <w:pPr>
        <w:pStyle w:val="TOC2"/>
      </w:pPr>
      <w:r w:rsidRPr="00500F1F">
        <w:rPr>
          <w:b/>
          <w:bCs/>
        </w:rPr>
        <w:t>Relativas a la buena fe contractual</w:t>
      </w:r>
      <w:r w:rsidRPr="004A093B">
        <w:t>:</w:t>
      </w:r>
      <w:r w:rsidRPr="00390D17">
        <w:t xml:space="preserve"> </w:t>
      </w:r>
      <w:r w:rsidR="00390D17" w:rsidRPr="00470C58">
        <w:t xml:space="preserve">con la presentación de la </w:t>
      </w:r>
      <w:r w:rsidR="00390D17">
        <w:t>Oferta o Propuesta</w:t>
      </w:r>
      <w:r w:rsidR="00390D17" w:rsidRPr="00470C58">
        <w:t xml:space="preserve">, el </w:t>
      </w:r>
      <w:r w:rsidR="00390D17">
        <w:t>Oferente</w:t>
      </w:r>
      <w:r w:rsidR="00390D17" w:rsidRPr="00470C58">
        <w:t xml:space="preserve"> manifiesta que entiende, conoce y acepta que, se encuentra en el marco de un proceso competitivo, privado y desistible por la Universidad Ean, lo que significa que, cualquier tipo de requerimiento elevado por la Institución no lo convierte </w:t>
      </w:r>
      <w:r w:rsidR="00390D17" w:rsidRPr="00390D17">
        <w:t>per se</w:t>
      </w:r>
      <w:r w:rsidR="00390D17" w:rsidRPr="00470C58">
        <w:t xml:space="preserve"> en proveedor de la misma, o que se pueda inferir razonablemente que, su propuesta será seleccionada; comoquiera que, estamos gestionando tratativas preliminares en el marco de la buena fe objetiva.</w:t>
      </w:r>
    </w:p>
    <w:p w14:paraId="558AB92B" w14:textId="77777777" w:rsidR="00390D17" w:rsidRPr="00470C58" w:rsidRDefault="00390D17" w:rsidP="00390D17">
      <w:pPr>
        <w:ind w:left="576"/>
        <w:jc w:val="both"/>
        <w:rPr>
          <w:rFonts w:ascii="Verdana" w:hAnsi="Verdana" w:cs="Arial"/>
          <w:b/>
          <w:bCs/>
          <w:sz w:val="16"/>
          <w:szCs w:val="16"/>
        </w:rPr>
      </w:pPr>
    </w:p>
    <w:p w14:paraId="45EE88A1" w14:textId="1BADB4B7" w:rsidR="00390D17" w:rsidRPr="00531853" w:rsidRDefault="00390D17" w:rsidP="006549AE">
      <w:pPr>
        <w:pStyle w:val="TOC2"/>
        <w:rPr>
          <w:b/>
          <w:bCs/>
        </w:rPr>
      </w:pPr>
      <w:r>
        <w:rPr>
          <w:b/>
          <w:bCs/>
        </w:rPr>
        <w:t>Términos Generales de Contratación de la Universidad Ean</w:t>
      </w:r>
      <w:r w:rsidRPr="00470C58">
        <w:t>: a continuación, se relaciona</w:t>
      </w:r>
      <w:r>
        <w:t>n los Términos Generales de Contratación en donde constan las</w:t>
      </w:r>
      <w:r w:rsidRPr="00470C58">
        <w:t xml:space="preserve"> condiciones mínimas de contratación</w:t>
      </w:r>
      <w:r>
        <w:t xml:space="preserve">, conforme los lineamientos institucionales de la Universidad Ean. Por tanto, en el apartado denominado “Declaraciones” se deberá indicar de forma expresa la aceptación o rechazo de los mismos. Entonces, en caso </w:t>
      </w:r>
      <w:r w:rsidRPr="00470C58">
        <w:t>de rechazo</w:t>
      </w:r>
      <w:r>
        <w:t xml:space="preserve">, el Oferente deberá allegar las observaciones y modificaciones propuestas, tal como se indicó en el numeral </w:t>
      </w:r>
      <w:r w:rsidR="00BC7CDA">
        <w:t xml:space="preserve">20.2., </w:t>
      </w:r>
      <w:r>
        <w:t xml:space="preserve">conforme cronograma definido en el numeral </w:t>
      </w:r>
      <w:r w:rsidR="00BC7CDA">
        <w:t xml:space="preserve">14 </w:t>
      </w:r>
      <w:r>
        <w:t>de este documento</w:t>
      </w:r>
      <w:r w:rsidRPr="00470C58">
        <w:t>.</w:t>
      </w:r>
    </w:p>
    <w:p w14:paraId="68A70A1D" w14:textId="77777777" w:rsidR="009966FE" w:rsidRPr="00B47493" w:rsidRDefault="009966FE" w:rsidP="006549AE">
      <w:pPr>
        <w:pStyle w:val="TOC2"/>
        <w:numPr>
          <w:ilvl w:val="0"/>
          <w:numId w:val="0"/>
        </w:numPr>
        <w:ind w:left="1146"/>
      </w:pPr>
    </w:p>
    <w:p w14:paraId="7165EF2D" w14:textId="77777777" w:rsidR="00390D17" w:rsidRDefault="00390D17" w:rsidP="004A093B">
      <w:pPr>
        <w:pStyle w:val="TOC1"/>
        <w:rPr>
          <w:rFonts w:cs="Arial"/>
          <w:b w:val="0"/>
          <w:bCs/>
        </w:rPr>
      </w:pPr>
      <w:r>
        <w:rPr>
          <w:rFonts w:cs="Arial"/>
          <w:bCs/>
        </w:rPr>
        <w:t>ANEXOS:</w:t>
      </w:r>
    </w:p>
    <w:p w14:paraId="6E957C91" w14:textId="77777777" w:rsidR="00390D17" w:rsidRDefault="00390D17" w:rsidP="00390D17">
      <w:pPr>
        <w:ind w:left="360"/>
        <w:jc w:val="both"/>
        <w:rPr>
          <w:rFonts w:ascii="Verdana" w:hAnsi="Verdana" w:cs="Arial"/>
          <w:b/>
          <w:bCs/>
          <w:sz w:val="16"/>
          <w:szCs w:val="16"/>
        </w:rPr>
      </w:pPr>
    </w:p>
    <w:p w14:paraId="3ED7CC6B" w14:textId="7D9CCDBA" w:rsidR="00390D17" w:rsidRDefault="00390D17" w:rsidP="006549AE">
      <w:pPr>
        <w:pStyle w:val="TOC2"/>
      </w:pPr>
      <w:r>
        <w:t xml:space="preserve">Anexo No.1 </w:t>
      </w:r>
      <w:r w:rsidR="004A093B">
        <w:t>“</w:t>
      </w:r>
      <w:r w:rsidR="009710F0" w:rsidRPr="009710F0">
        <w:t>estructura de documentos_Registros Calificados y Acreditación</w:t>
      </w:r>
      <w:r w:rsidR="004A093B">
        <w:t>”</w:t>
      </w:r>
      <w:r w:rsidR="00124D2D">
        <w:t>.</w:t>
      </w:r>
    </w:p>
    <w:p w14:paraId="5D773993" w14:textId="5047B259" w:rsidR="00124D2D" w:rsidRPr="00124D2D" w:rsidRDefault="00124D2D" w:rsidP="00124D2D">
      <w:pPr>
        <w:pStyle w:val="TOC2"/>
      </w:pPr>
      <w:r>
        <w:t xml:space="preserve">Anexo </w:t>
      </w:r>
      <w:r w:rsidR="00020C78">
        <w:t>No. 2</w:t>
      </w:r>
      <w:r w:rsidR="00FD500A">
        <w:t xml:space="preserve"> “Requerimientos del Sistema”.</w:t>
      </w:r>
    </w:p>
    <w:p w14:paraId="77C9E874" w14:textId="77777777" w:rsidR="00390D17" w:rsidRPr="00531853" w:rsidRDefault="00390D17" w:rsidP="006549AE">
      <w:pPr>
        <w:pStyle w:val="TOC2"/>
        <w:rPr>
          <w:b/>
          <w:bCs/>
        </w:rPr>
      </w:pPr>
      <w:r>
        <w:t xml:space="preserve">Términos Generales de Contratación. </w:t>
      </w:r>
    </w:p>
    <w:p w14:paraId="17E7A434" w14:textId="33499F45" w:rsidR="00390D17" w:rsidRPr="00531853" w:rsidRDefault="00390D17" w:rsidP="006549AE">
      <w:pPr>
        <w:pStyle w:val="TOC2"/>
        <w:rPr>
          <w:b/>
          <w:bCs/>
        </w:rPr>
      </w:pPr>
      <w:r>
        <w:t xml:space="preserve">En caso de existir, las observaciones, modificaciones </w:t>
      </w:r>
      <w:r w:rsidR="004A093B">
        <w:t xml:space="preserve">de los Términos Generales de Contratación </w:t>
      </w:r>
      <w:r>
        <w:t>o propuestas de minuta.</w:t>
      </w:r>
    </w:p>
    <w:p w14:paraId="37176C77" w14:textId="6194717F" w:rsidR="00BC7CDA" w:rsidRDefault="00390D17" w:rsidP="00BC7CDA">
      <w:pPr>
        <w:pStyle w:val="TOC2"/>
      </w:pPr>
      <w:r>
        <w:t>Formatos y documentos descritos en el numeral 4°</w:t>
      </w:r>
    </w:p>
    <w:p w14:paraId="16D3121F" w14:textId="1A845F7D" w:rsidR="00BC7CDA" w:rsidRPr="00BC7CDA" w:rsidRDefault="00BC7CDA" w:rsidP="00BC7CDA">
      <w:pPr>
        <w:pStyle w:val="TOC2"/>
      </w:pPr>
      <w:r>
        <w:t xml:space="preserve">Lineamientos institucionales de </w:t>
      </w:r>
      <w:r>
        <w:rPr>
          <w:b/>
          <w:bCs/>
        </w:rPr>
        <w:t xml:space="preserve">LA EAN </w:t>
      </w:r>
      <w:r>
        <w:t>aplicables a la presente Convocatoria</w:t>
      </w:r>
      <w:r w:rsidR="00B40495">
        <w:t xml:space="preserve"> definidos en los Términos Generales de Contratación</w:t>
      </w:r>
      <w:r>
        <w:t xml:space="preserve">. </w:t>
      </w:r>
    </w:p>
    <w:p w14:paraId="209938CE" w14:textId="77777777" w:rsidR="00390D17" w:rsidRDefault="00390D17" w:rsidP="00390D17">
      <w:pPr>
        <w:pStyle w:val="ListParagraph"/>
        <w:rPr>
          <w:rFonts w:ascii="Verdana" w:hAnsi="Verdana" w:cs="Arial"/>
          <w:b/>
          <w:bCs/>
          <w:sz w:val="16"/>
          <w:szCs w:val="16"/>
        </w:rPr>
      </w:pPr>
    </w:p>
    <w:p w14:paraId="159CB184" w14:textId="77777777" w:rsidR="00390D17" w:rsidRDefault="00390D17" w:rsidP="00390D17">
      <w:pPr>
        <w:ind w:left="709"/>
        <w:jc w:val="center"/>
        <w:rPr>
          <w:rFonts w:ascii="Verdana" w:hAnsi="Verdana" w:cs="Arial"/>
          <w:b/>
          <w:bCs/>
          <w:sz w:val="16"/>
          <w:szCs w:val="16"/>
        </w:rPr>
      </w:pPr>
      <w:r>
        <w:rPr>
          <w:rFonts w:ascii="Verdana" w:hAnsi="Verdana" w:cs="Arial"/>
          <w:b/>
          <w:bCs/>
          <w:sz w:val="16"/>
          <w:szCs w:val="16"/>
        </w:rPr>
        <w:t>FIN DE LA CONVOCATORIA</w:t>
      </w:r>
    </w:p>
    <w:p w14:paraId="6B3BF723" w14:textId="7253FE9A" w:rsidR="004F5048" w:rsidRPr="00B47493" w:rsidRDefault="004F5048" w:rsidP="008673C1">
      <w:pPr>
        <w:pStyle w:val="ListParagraph"/>
        <w:ind w:left="709"/>
        <w:rPr>
          <w:rFonts w:ascii="Verdana" w:hAnsi="Verdana"/>
          <w:b/>
          <w:sz w:val="16"/>
          <w:szCs w:val="16"/>
        </w:rPr>
      </w:pPr>
    </w:p>
    <w:sectPr w:rsidR="004F5048" w:rsidRPr="00B47493" w:rsidSect="00EF48DC">
      <w:headerReference w:type="default" r:id="rId18"/>
      <w:footerReference w:type="default" r:id="rId19"/>
      <w:pgSz w:w="12242" w:h="15842" w:code="1"/>
      <w:pgMar w:top="1418" w:right="1134" w:bottom="851" w:left="1134" w:header="794"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7CD681" w14:textId="77777777" w:rsidR="008E724F" w:rsidRDefault="008E724F">
      <w:r>
        <w:separator/>
      </w:r>
    </w:p>
  </w:endnote>
  <w:endnote w:type="continuationSeparator" w:id="0">
    <w:p w14:paraId="5A21D8E8" w14:textId="77777777" w:rsidR="008E724F" w:rsidRDefault="008E724F">
      <w:r>
        <w:continuationSeparator/>
      </w:r>
    </w:p>
  </w:endnote>
  <w:endnote w:type="continuationNotice" w:id="1">
    <w:p w14:paraId="7A883F21" w14:textId="77777777" w:rsidR="008E724F" w:rsidRDefault="008E72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Narrow">
    <w:altName w:val="Arial"/>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ptos Display">
    <w:panose1 w:val="00000000000000000000"/>
    <w:charset w:val="00"/>
    <w:family w:val="roman"/>
    <w:notTrueType/>
    <w:pitch w:val="default"/>
  </w:font>
  <w:font w:name="Aptos">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tblBorders>
      <w:tblCellMar>
        <w:left w:w="70" w:type="dxa"/>
        <w:right w:w="70" w:type="dxa"/>
      </w:tblCellMar>
      <w:tblLook w:val="0000" w:firstRow="0" w:lastRow="0" w:firstColumn="0" w:lastColumn="0" w:noHBand="0" w:noVBand="0"/>
    </w:tblPr>
    <w:tblGrid>
      <w:gridCol w:w="3451"/>
      <w:gridCol w:w="3366"/>
      <w:gridCol w:w="3157"/>
    </w:tblGrid>
    <w:tr w:rsidR="00970F66" w:rsidRPr="00B603B7" w14:paraId="26035F47" w14:textId="77777777">
      <w:tc>
        <w:tcPr>
          <w:tcW w:w="3490" w:type="dxa"/>
          <w:tcBorders>
            <w:top w:val="single" w:sz="4" w:space="0" w:color="auto"/>
          </w:tcBorders>
        </w:tcPr>
        <w:p w14:paraId="5A0E7090" w14:textId="77777777" w:rsidR="00970F66" w:rsidRPr="00B603B7" w:rsidRDefault="00970F66" w:rsidP="00B34BCD">
          <w:pPr>
            <w:pStyle w:val="Footer"/>
            <w:rPr>
              <w:rFonts w:ascii="Arial Narrow" w:hAnsi="Arial Narrow" w:cs="Tahoma"/>
              <w:color w:val="C0C0C0"/>
              <w:sz w:val="16"/>
              <w:szCs w:val="16"/>
            </w:rPr>
          </w:pPr>
          <w:r w:rsidRPr="00B603B7">
            <w:rPr>
              <w:rFonts w:ascii="Arial Narrow" w:hAnsi="Arial Narrow" w:cs="Tahoma"/>
              <w:color w:val="C0C0C0"/>
              <w:sz w:val="16"/>
              <w:szCs w:val="16"/>
            </w:rPr>
            <w:t>DOCUMENTO ORIGINAL</w:t>
          </w:r>
          <w:r w:rsidR="004F5048">
            <w:rPr>
              <w:rFonts w:ascii="Arial Narrow" w:hAnsi="Arial Narrow" w:cs="Tahoma"/>
              <w:color w:val="C0C0C0"/>
              <w:sz w:val="16"/>
              <w:szCs w:val="16"/>
            </w:rPr>
            <w:t xml:space="preserve"> – CÒDIGO</w:t>
          </w:r>
        </w:p>
      </w:tc>
      <w:tc>
        <w:tcPr>
          <w:tcW w:w="3420" w:type="dxa"/>
          <w:tcBorders>
            <w:top w:val="single" w:sz="4" w:space="0" w:color="auto"/>
          </w:tcBorders>
        </w:tcPr>
        <w:p w14:paraId="77011981" w14:textId="77777777" w:rsidR="00970F66" w:rsidRPr="00B603B7" w:rsidRDefault="00970F66" w:rsidP="00B603B7">
          <w:pPr>
            <w:pStyle w:val="Footer"/>
            <w:jc w:val="center"/>
            <w:rPr>
              <w:rFonts w:ascii="Arial Narrow" w:hAnsi="Arial Narrow" w:cs="Tahoma"/>
              <w:sz w:val="16"/>
              <w:szCs w:val="16"/>
            </w:rPr>
          </w:pPr>
        </w:p>
      </w:tc>
      <w:tc>
        <w:tcPr>
          <w:tcW w:w="3202" w:type="dxa"/>
          <w:tcBorders>
            <w:top w:val="single" w:sz="4" w:space="0" w:color="auto"/>
          </w:tcBorders>
        </w:tcPr>
        <w:p w14:paraId="003C57DD" w14:textId="77777777" w:rsidR="00970F66" w:rsidRPr="00B10271" w:rsidRDefault="00970F66">
          <w:pPr>
            <w:pStyle w:val="Footer"/>
            <w:jc w:val="right"/>
            <w:rPr>
              <w:rFonts w:ascii="Arial Narrow" w:hAnsi="Arial Narrow" w:cs="Tahoma"/>
              <w:i/>
              <w:sz w:val="16"/>
              <w:szCs w:val="16"/>
            </w:rPr>
          </w:pPr>
          <w:r w:rsidRPr="00B10271">
            <w:rPr>
              <w:rFonts w:ascii="Arial Narrow" w:hAnsi="Arial Narrow" w:cs="Tahoma"/>
              <w:i/>
              <w:sz w:val="16"/>
              <w:szCs w:val="16"/>
            </w:rPr>
            <w:t xml:space="preserve">Pág. </w:t>
          </w:r>
          <w:r w:rsidRPr="00B10271">
            <w:rPr>
              <w:rStyle w:val="PageNumber"/>
              <w:rFonts w:ascii="Arial Narrow" w:hAnsi="Arial Narrow" w:cs="Tahoma"/>
              <w:i/>
              <w:sz w:val="16"/>
              <w:szCs w:val="16"/>
            </w:rPr>
            <w:fldChar w:fldCharType="begin"/>
          </w:r>
          <w:r w:rsidRPr="00B10271">
            <w:rPr>
              <w:rStyle w:val="PageNumber"/>
              <w:rFonts w:ascii="Arial Narrow" w:hAnsi="Arial Narrow" w:cs="Tahoma"/>
              <w:i/>
              <w:sz w:val="16"/>
              <w:szCs w:val="16"/>
            </w:rPr>
            <w:instrText xml:space="preserve"> PAGE </w:instrText>
          </w:r>
          <w:r w:rsidRPr="00B10271">
            <w:rPr>
              <w:rStyle w:val="PageNumber"/>
              <w:rFonts w:ascii="Arial Narrow" w:hAnsi="Arial Narrow" w:cs="Tahoma"/>
              <w:i/>
              <w:sz w:val="16"/>
              <w:szCs w:val="16"/>
            </w:rPr>
            <w:fldChar w:fldCharType="separate"/>
          </w:r>
          <w:r w:rsidR="00E737B4">
            <w:rPr>
              <w:rStyle w:val="PageNumber"/>
              <w:rFonts w:ascii="Arial Narrow" w:hAnsi="Arial Narrow" w:cs="Tahoma"/>
              <w:i/>
              <w:noProof/>
              <w:sz w:val="16"/>
              <w:szCs w:val="16"/>
            </w:rPr>
            <w:t>1</w:t>
          </w:r>
          <w:r w:rsidRPr="00B10271">
            <w:rPr>
              <w:rStyle w:val="PageNumber"/>
              <w:rFonts w:ascii="Arial Narrow" w:hAnsi="Arial Narrow" w:cs="Tahoma"/>
              <w:i/>
              <w:sz w:val="16"/>
              <w:szCs w:val="16"/>
            </w:rPr>
            <w:fldChar w:fldCharType="end"/>
          </w:r>
          <w:r w:rsidRPr="00B10271">
            <w:rPr>
              <w:rStyle w:val="PageNumber"/>
              <w:rFonts w:ascii="Arial Narrow" w:hAnsi="Arial Narrow" w:cs="Tahoma"/>
              <w:i/>
              <w:sz w:val="16"/>
              <w:szCs w:val="16"/>
            </w:rPr>
            <w:t xml:space="preserve"> de </w:t>
          </w:r>
          <w:r w:rsidRPr="00B10271">
            <w:rPr>
              <w:rStyle w:val="PageNumber"/>
              <w:rFonts w:ascii="Arial Narrow" w:hAnsi="Arial Narrow"/>
              <w:i/>
              <w:sz w:val="16"/>
              <w:szCs w:val="16"/>
            </w:rPr>
            <w:fldChar w:fldCharType="begin"/>
          </w:r>
          <w:r w:rsidRPr="00B10271">
            <w:rPr>
              <w:rStyle w:val="PageNumber"/>
              <w:rFonts w:ascii="Arial Narrow" w:hAnsi="Arial Narrow"/>
              <w:i/>
              <w:sz w:val="16"/>
              <w:szCs w:val="16"/>
            </w:rPr>
            <w:instrText xml:space="preserve"> NUMPAGES </w:instrText>
          </w:r>
          <w:r w:rsidRPr="00B10271">
            <w:rPr>
              <w:rStyle w:val="PageNumber"/>
              <w:rFonts w:ascii="Arial Narrow" w:hAnsi="Arial Narrow"/>
              <w:i/>
              <w:sz w:val="16"/>
              <w:szCs w:val="16"/>
            </w:rPr>
            <w:fldChar w:fldCharType="separate"/>
          </w:r>
          <w:r w:rsidR="00E737B4">
            <w:rPr>
              <w:rStyle w:val="PageNumber"/>
              <w:rFonts w:ascii="Arial Narrow" w:hAnsi="Arial Narrow"/>
              <w:i/>
              <w:noProof/>
              <w:sz w:val="16"/>
              <w:szCs w:val="16"/>
            </w:rPr>
            <w:t>1</w:t>
          </w:r>
          <w:r w:rsidRPr="00B10271">
            <w:rPr>
              <w:rStyle w:val="PageNumber"/>
              <w:rFonts w:ascii="Arial Narrow" w:hAnsi="Arial Narrow"/>
              <w:i/>
              <w:sz w:val="16"/>
              <w:szCs w:val="16"/>
            </w:rPr>
            <w:fldChar w:fldCharType="end"/>
          </w:r>
        </w:p>
      </w:tc>
    </w:tr>
  </w:tbl>
  <w:p w14:paraId="6A6ADDCA" w14:textId="77777777" w:rsidR="00970F66" w:rsidRDefault="00970F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7BF683" w14:textId="77777777" w:rsidR="008E724F" w:rsidRDefault="008E724F">
      <w:r>
        <w:separator/>
      </w:r>
    </w:p>
  </w:footnote>
  <w:footnote w:type="continuationSeparator" w:id="0">
    <w:p w14:paraId="2BF4DF76" w14:textId="77777777" w:rsidR="008E724F" w:rsidRDefault="008E724F">
      <w:r>
        <w:continuationSeparator/>
      </w:r>
    </w:p>
  </w:footnote>
  <w:footnote w:type="continuationNotice" w:id="1">
    <w:p w14:paraId="26619DF3" w14:textId="77777777" w:rsidR="008E724F" w:rsidRDefault="008E724F"/>
  </w:footnote>
  <w:footnote w:id="2">
    <w:p w14:paraId="2384EB11" w14:textId="17EF6CE8" w:rsidR="0052482A" w:rsidRPr="0052482A" w:rsidRDefault="0052482A">
      <w:pPr>
        <w:pStyle w:val="FootnoteText"/>
        <w:rPr>
          <w:lang w:val="es-MX"/>
        </w:rPr>
      </w:pPr>
      <w:r>
        <w:rPr>
          <w:rStyle w:val="FootnoteReference"/>
        </w:rPr>
        <w:footnoteRef/>
      </w:r>
      <w:r>
        <w:t xml:space="preserve"> </w:t>
      </w:r>
      <w:r>
        <w:rPr>
          <w:lang w:val="es-MX"/>
        </w:rPr>
        <w:t xml:space="preserve">Diligenciar </w:t>
      </w:r>
      <w:r w:rsidR="00907E7D">
        <w:rPr>
          <w:lang w:val="es-MX"/>
        </w:rPr>
        <w:t>anexo 2: “Requerimientos del Sistema”.</w:t>
      </w:r>
    </w:p>
  </w:footnote>
  <w:footnote w:id="3">
    <w:p w14:paraId="7DE08254" w14:textId="77777777" w:rsidR="00532F15" w:rsidRPr="008E69E5" w:rsidRDefault="00532F15">
      <w:pPr>
        <w:pStyle w:val="FootnoteText"/>
        <w:rPr>
          <w:rFonts w:ascii="Verdana" w:hAnsi="Verdana"/>
          <w:sz w:val="16"/>
          <w:szCs w:val="16"/>
          <w:lang w:val="es-MX"/>
        </w:rPr>
      </w:pPr>
      <w:r w:rsidRPr="008E69E5">
        <w:rPr>
          <w:rStyle w:val="FootnoteReference"/>
          <w:rFonts w:ascii="Verdana" w:hAnsi="Verdana"/>
          <w:sz w:val="16"/>
          <w:szCs w:val="16"/>
        </w:rPr>
        <w:footnoteRef/>
      </w:r>
      <w:r w:rsidRPr="008E69E5">
        <w:rPr>
          <w:rFonts w:ascii="Verdana" w:hAnsi="Verdana"/>
          <w:sz w:val="16"/>
          <w:szCs w:val="16"/>
        </w:rPr>
        <w:t xml:space="preserve"> </w:t>
      </w:r>
      <w:r w:rsidRPr="008E69E5">
        <w:rPr>
          <w:rFonts w:ascii="Verdana" w:hAnsi="Verdana"/>
          <w:sz w:val="16"/>
          <w:szCs w:val="16"/>
          <w:lang w:val="es-MX"/>
        </w:rPr>
        <w:t>Ver anexo 1: “</w:t>
      </w:r>
      <w:r w:rsidR="007D418C" w:rsidRPr="008E69E5">
        <w:rPr>
          <w:rFonts w:ascii="Verdana" w:hAnsi="Verdana"/>
          <w:sz w:val="16"/>
          <w:szCs w:val="16"/>
          <w:lang w:val="es-MX"/>
        </w:rPr>
        <w:t>1</w:t>
      </w:r>
      <w:r w:rsidR="007D418C" w:rsidRPr="008E69E5">
        <w:rPr>
          <w:rFonts w:ascii="Verdana" w:hAnsi="Verdana"/>
          <w:sz w:val="16"/>
          <w:szCs w:val="16"/>
          <w:lang w:val="es-MX"/>
        </w:rPr>
        <w:tab/>
        <w:t>Estructura actual del archivo maestro requerido</w:t>
      </w:r>
      <w:r w:rsidRPr="008E69E5">
        <w:rPr>
          <w:rFonts w:ascii="Verdana" w:hAnsi="Verdana"/>
          <w:sz w:val="16"/>
          <w:szCs w:val="16"/>
          <w:lang w:val="es-MX"/>
        </w:rPr>
        <w:t>”</w:t>
      </w:r>
    </w:p>
  </w:footnote>
  <w:footnote w:id="4">
    <w:p w14:paraId="28F4DE48" w14:textId="77777777" w:rsidR="00532F15" w:rsidRPr="008E69E5" w:rsidRDefault="00532F15">
      <w:pPr>
        <w:pStyle w:val="FootnoteText"/>
        <w:rPr>
          <w:rFonts w:ascii="Verdana" w:hAnsi="Verdana"/>
          <w:sz w:val="16"/>
          <w:szCs w:val="16"/>
          <w:lang w:val="es-MX"/>
        </w:rPr>
      </w:pPr>
      <w:r w:rsidRPr="008E69E5">
        <w:rPr>
          <w:rStyle w:val="FootnoteReference"/>
          <w:rFonts w:ascii="Verdana" w:hAnsi="Verdana"/>
          <w:sz w:val="16"/>
          <w:szCs w:val="16"/>
        </w:rPr>
        <w:footnoteRef/>
      </w:r>
      <w:r w:rsidRPr="008E69E5">
        <w:rPr>
          <w:rFonts w:ascii="Verdana" w:hAnsi="Verdana"/>
          <w:sz w:val="16"/>
          <w:szCs w:val="16"/>
        </w:rPr>
        <w:t xml:space="preserve"> </w:t>
      </w:r>
      <w:r w:rsidRPr="008E69E5">
        <w:rPr>
          <w:rFonts w:ascii="Verdana" w:hAnsi="Verdana"/>
          <w:sz w:val="16"/>
          <w:szCs w:val="16"/>
          <w:lang w:val="es-MX"/>
        </w:rPr>
        <w:t>Ver anexo 1: “</w:t>
      </w:r>
      <w:r w:rsidR="007D418C" w:rsidRPr="008E69E5">
        <w:rPr>
          <w:rFonts w:ascii="Verdana" w:hAnsi="Verdana"/>
          <w:sz w:val="16"/>
          <w:szCs w:val="16"/>
          <w:lang w:val="es-MX"/>
        </w:rPr>
        <w:t>2</w:t>
      </w:r>
      <w:r w:rsidR="007D418C" w:rsidRPr="008E69E5">
        <w:rPr>
          <w:rFonts w:ascii="Verdana" w:hAnsi="Verdana"/>
          <w:sz w:val="16"/>
          <w:szCs w:val="16"/>
          <w:lang w:val="es-MX"/>
        </w:rPr>
        <w:tab/>
        <w:t>Estructura actual de los documentos maestros en los casos de solicitud y modificación / renovación de registro calificado:</w:t>
      </w:r>
      <w:r w:rsidRPr="008E69E5">
        <w:rPr>
          <w:rFonts w:ascii="Verdana" w:hAnsi="Verdana"/>
          <w:sz w:val="16"/>
          <w:szCs w:val="16"/>
          <w:lang w:val="es-MX"/>
        </w:rPr>
        <w:t>”</w:t>
      </w:r>
    </w:p>
  </w:footnote>
  <w:footnote w:id="5">
    <w:p w14:paraId="55003D1B" w14:textId="77777777" w:rsidR="00532F15" w:rsidRPr="008E69E5" w:rsidRDefault="00532F15">
      <w:pPr>
        <w:pStyle w:val="FootnoteText"/>
        <w:rPr>
          <w:rFonts w:ascii="Verdana" w:hAnsi="Verdana"/>
          <w:sz w:val="16"/>
          <w:szCs w:val="16"/>
          <w:lang w:val="es-MX"/>
        </w:rPr>
      </w:pPr>
      <w:r w:rsidRPr="008E69E5">
        <w:rPr>
          <w:rStyle w:val="FootnoteReference"/>
          <w:rFonts w:ascii="Verdana" w:hAnsi="Verdana"/>
          <w:sz w:val="16"/>
          <w:szCs w:val="16"/>
        </w:rPr>
        <w:footnoteRef/>
      </w:r>
      <w:r w:rsidRPr="008E69E5">
        <w:rPr>
          <w:rFonts w:ascii="Verdana" w:hAnsi="Verdana"/>
          <w:sz w:val="16"/>
          <w:szCs w:val="16"/>
        </w:rPr>
        <w:t xml:space="preserve"> </w:t>
      </w:r>
      <w:r w:rsidRPr="008E69E5">
        <w:rPr>
          <w:rFonts w:ascii="Verdana" w:hAnsi="Verdana"/>
          <w:sz w:val="16"/>
          <w:szCs w:val="16"/>
          <w:lang w:val="es-MX"/>
        </w:rPr>
        <w:t>Ver anexo 1: “</w:t>
      </w:r>
      <w:r w:rsidR="007D418C" w:rsidRPr="008E69E5">
        <w:rPr>
          <w:rFonts w:ascii="Verdana" w:hAnsi="Verdana"/>
          <w:sz w:val="16"/>
          <w:szCs w:val="16"/>
          <w:lang w:val="es-MX"/>
        </w:rPr>
        <w:t>3</w:t>
      </w:r>
      <w:r w:rsidR="007D418C" w:rsidRPr="008E69E5">
        <w:rPr>
          <w:rFonts w:ascii="Verdana" w:hAnsi="Verdana"/>
          <w:sz w:val="16"/>
          <w:szCs w:val="16"/>
          <w:lang w:val="es-MX"/>
        </w:rPr>
        <w:tab/>
        <w:t>Estructura actual del Plan de Contingencia</w:t>
      </w:r>
      <w:r w:rsidRPr="008E69E5">
        <w:rPr>
          <w:rFonts w:ascii="Verdana" w:hAnsi="Verdana"/>
          <w:sz w:val="16"/>
          <w:szCs w:val="16"/>
          <w:lang w:val="es-MX"/>
        </w:rPr>
        <w:t>”</w:t>
      </w:r>
    </w:p>
  </w:footnote>
  <w:footnote w:id="6">
    <w:p w14:paraId="0535238E" w14:textId="77777777" w:rsidR="00532F15" w:rsidRPr="008E69E5" w:rsidRDefault="00532F15">
      <w:pPr>
        <w:pStyle w:val="FootnoteText"/>
        <w:rPr>
          <w:rFonts w:ascii="Verdana" w:hAnsi="Verdana"/>
          <w:sz w:val="16"/>
          <w:szCs w:val="16"/>
          <w:lang w:val="es-MX"/>
        </w:rPr>
      </w:pPr>
      <w:r w:rsidRPr="008E69E5">
        <w:rPr>
          <w:rStyle w:val="FootnoteReference"/>
          <w:rFonts w:ascii="Verdana" w:hAnsi="Verdana"/>
          <w:sz w:val="16"/>
          <w:szCs w:val="16"/>
        </w:rPr>
        <w:footnoteRef/>
      </w:r>
      <w:r w:rsidRPr="008E69E5">
        <w:rPr>
          <w:rFonts w:ascii="Verdana" w:hAnsi="Verdana"/>
          <w:sz w:val="16"/>
          <w:szCs w:val="16"/>
        </w:rPr>
        <w:t xml:space="preserve"> </w:t>
      </w:r>
      <w:r w:rsidRPr="008E69E5">
        <w:rPr>
          <w:rFonts w:ascii="Verdana" w:hAnsi="Verdana"/>
          <w:sz w:val="16"/>
          <w:szCs w:val="16"/>
          <w:lang w:val="es-MX"/>
        </w:rPr>
        <w:t>Ver anexo 1: “</w:t>
      </w:r>
      <w:r w:rsidR="007D418C" w:rsidRPr="008E69E5">
        <w:rPr>
          <w:rFonts w:ascii="Verdana" w:hAnsi="Verdana"/>
          <w:sz w:val="16"/>
          <w:szCs w:val="16"/>
          <w:lang w:val="es-MX"/>
        </w:rPr>
        <w:t>4</w:t>
      </w:r>
      <w:r w:rsidR="007D418C" w:rsidRPr="008E69E5">
        <w:rPr>
          <w:rFonts w:ascii="Verdana" w:hAnsi="Verdana"/>
          <w:sz w:val="16"/>
          <w:szCs w:val="16"/>
          <w:lang w:val="es-MX"/>
        </w:rPr>
        <w:tab/>
        <w:t>Reporte Institucional Proyectos de Extensión y Proyección Social (RIPEPS) ( Estructura Actual)</w:t>
      </w:r>
      <w:r w:rsidRPr="008E69E5">
        <w:rPr>
          <w:rFonts w:ascii="Verdana" w:hAnsi="Verdana"/>
          <w:sz w:val="16"/>
          <w:szCs w:val="16"/>
          <w:lang w:val="es-MX"/>
        </w:rPr>
        <w:t>”</w:t>
      </w:r>
    </w:p>
  </w:footnote>
  <w:footnote w:id="7">
    <w:p w14:paraId="62A1C3E5" w14:textId="77777777" w:rsidR="00532F15" w:rsidRPr="008E69E5" w:rsidRDefault="00532F15">
      <w:pPr>
        <w:pStyle w:val="FootnoteText"/>
        <w:rPr>
          <w:rFonts w:ascii="Verdana" w:hAnsi="Verdana"/>
          <w:sz w:val="16"/>
          <w:szCs w:val="16"/>
          <w:lang w:val="es-MX"/>
        </w:rPr>
      </w:pPr>
      <w:r w:rsidRPr="008E69E5">
        <w:rPr>
          <w:rStyle w:val="FootnoteReference"/>
          <w:rFonts w:ascii="Verdana" w:hAnsi="Verdana"/>
          <w:sz w:val="16"/>
          <w:szCs w:val="16"/>
        </w:rPr>
        <w:footnoteRef/>
      </w:r>
      <w:r w:rsidRPr="008E69E5">
        <w:rPr>
          <w:rFonts w:ascii="Verdana" w:hAnsi="Verdana"/>
          <w:sz w:val="16"/>
          <w:szCs w:val="16"/>
        </w:rPr>
        <w:t xml:space="preserve"> </w:t>
      </w:r>
      <w:r w:rsidRPr="008E69E5">
        <w:rPr>
          <w:rFonts w:ascii="Verdana" w:hAnsi="Verdana"/>
          <w:sz w:val="16"/>
          <w:szCs w:val="16"/>
          <w:lang w:val="es-MX"/>
        </w:rPr>
        <w:t>Ver anexo 1: “</w:t>
      </w:r>
      <w:r w:rsidR="007D418C" w:rsidRPr="008E69E5">
        <w:rPr>
          <w:rFonts w:ascii="Verdana" w:hAnsi="Verdana"/>
          <w:sz w:val="16"/>
          <w:szCs w:val="16"/>
          <w:lang w:val="es-MX"/>
        </w:rPr>
        <w:t>5</w:t>
      </w:r>
      <w:r w:rsidR="007D418C" w:rsidRPr="008E69E5">
        <w:rPr>
          <w:rFonts w:ascii="Verdana" w:hAnsi="Verdana"/>
          <w:sz w:val="16"/>
          <w:szCs w:val="16"/>
          <w:lang w:val="es-MX"/>
        </w:rPr>
        <w:tab/>
        <w:t>Estructura actual de los de los informes de acreditación en los casos de solicitud y renovación:</w:t>
      </w:r>
      <w:r w:rsidRPr="008E69E5">
        <w:rPr>
          <w:rFonts w:ascii="Verdana" w:hAnsi="Verdana"/>
          <w:sz w:val="16"/>
          <w:szCs w:val="16"/>
          <w:lang w:val="es-MX"/>
        </w:rPr>
        <w:t>”</w:t>
      </w:r>
    </w:p>
  </w:footnote>
  <w:footnote w:id="8">
    <w:p w14:paraId="72E502B4" w14:textId="77777777" w:rsidR="00532F15" w:rsidRPr="008E69E5" w:rsidRDefault="00532F15">
      <w:pPr>
        <w:pStyle w:val="FootnoteText"/>
        <w:rPr>
          <w:rFonts w:ascii="Verdana" w:hAnsi="Verdana"/>
          <w:sz w:val="16"/>
          <w:szCs w:val="16"/>
          <w:lang w:val="es-MX"/>
        </w:rPr>
      </w:pPr>
      <w:r w:rsidRPr="008E69E5">
        <w:rPr>
          <w:rStyle w:val="FootnoteReference"/>
          <w:rFonts w:ascii="Verdana" w:hAnsi="Verdana"/>
          <w:sz w:val="16"/>
          <w:szCs w:val="16"/>
        </w:rPr>
        <w:footnoteRef/>
      </w:r>
      <w:r w:rsidRPr="008E69E5">
        <w:rPr>
          <w:rFonts w:ascii="Verdana" w:hAnsi="Verdana"/>
          <w:sz w:val="16"/>
          <w:szCs w:val="16"/>
        </w:rPr>
        <w:t xml:space="preserve"> </w:t>
      </w:r>
      <w:r w:rsidRPr="008E69E5">
        <w:rPr>
          <w:rFonts w:ascii="Verdana" w:hAnsi="Verdana"/>
          <w:sz w:val="16"/>
          <w:szCs w:val="16"/>
          <w:lang w:val="es-MX"/>
        </w:rPr>
        <w:t>Ver anexo 1: “</w:t>
      </w:r>
      <w:r w:rsidR="007D418C" w:rsidRPr="008E69E5">
        <w:rPr>
          <w:rFonts w:ascii="Verdana" w:hAnsi="Verdana"/>
          <w:sz w:val="16"/>
          <w:szCs w:val="16"/>
          <w:lang w:val="es-MX"/>
        </w:rPr>
        <w:t>6</w:t>
      </w:r>
      <w:r w:rsidR="007D418C" w:rsidRPr="008E69E5">
        <w:rPr>
          <w:rFonts w:ascii="Verdana" w:hAnsi="Verdana"/>
          <w:sz w:val="16"/>
          <w:szCs w:val="16"/>
          <w:lang w:val="es-MX"/>
        </w:rPr>
        <w:tab/>
        <w:t>Estructura actual del Informe de Autoevaluación con fines de Renovación del Registro Calificado</w:t>
      </w:r>
      <w:r w:rsidRPr="008E69E5">
        <w:rPr>
          <w:rFonts w:ascii="Verdana" w:hAnsi="Verdana"/>
          <w:sz w:val="16"/>
          <w:szCs w:val="16"/>
          <w:lang w:val="es-MX"/>
        </w:rPr>
        <w:t>”</w:t>
      </w:r>
    </w:p>
  </w:footnote>
  <w:footnote w:id="9">
    <w:p w14:paraId="56A59D6A" w14:textId="77777777" w:rsidR="00532F15" w:rsidRPr="008E69E5" w:rsidRDefault="00532F15">
      <w:pPr>
        <w:pStyle w:val="FootnoteText"/>
        <w:rPr>
          <w:rFonts w:ascii="Verdana" w:hAnsi="Verdana"/>
          <w:sz w:val="16"/>
          <w:szCs w:val="16"/>
          <w:lang w:val="es-MX"/>
        </w:rPr>
      </w:pPr>
      <w:r w:rsidRPr="008E69E5">
        <w:rPr>
          <w:rStyle w:val="FootnoteReference"/>
          <w:rFonts w:ascii="Verdana" w:hAnsi="Verdana"/>
          <w:sz w:val="16"/>
          <w:szCs w:val="16"/>
        </w:rPr>
        <w:footnoteRef/>
      </w:r>
      <w:r w:rsidRPr="008E69E5">
        <w:rPr>
          <w:rFonts w:ascii="Verdana" w:hAnsi="Verdana"/>
          <w:sz w:val="16"/>
          <w:szCs w:val="16"/>
        </w:rPr>
        <w:t xml:space="preserve"> </w:t>
      </w:r>
      <w:r w:rsidRPr="008E69E5">
        <w:rPr>
          <w:rFonts w:ascii="Verdana" w:hAnsi="Verdana"/>
          <w:sz w:val="16"/>
          <w:szCs w:val="16"/>
          <w:lang w:val="es-MX"/>
        </w:rPr>
        <w:t>Ver anexo 1: “</w:t>
      </w:r>
      <w:r w:rsidR="007D418C" w:rsidRPr="008E69E5">
        <w:rPr>
          <w:rFonts w:ascii="Verdana" w:hAnsi="Verdana"/>
          <w:sz w:val="16"/>
          <w:szCs w:val="16"/>
          <w:lang w:val="es-MX"/>
        </w:rPr>
        <w:t>7</w:t>
      </w:r>
      <w:r w:rsidR="007D418C" w:rsidRPr="008E69E5">
        <w:rPr>
          <w:rFonts w:ascii="Verdana" w:hAnsi="Verdana"/>
          <w:sz w:val="16"/>
          <w:szCs w:val="16"/>
          <w:lang w:val="es-MX"/>
        </w:rPr>
        <w:tab/>
        <w:t>Estructura actual del Plan de Mejoramiento</w:t>
      </w:r>
      <w:r w:rsidRPr="008E69E5">
        <w:rPr>
          <w:rFonts w:ascii="Verdana" w:hAnsi="Verdana"/>
          <w:sz w:val="16"/>
          <w:szCs w:val="16"/>
          <w:lang w:val="es-MX"/>
        </w:rPr>
        <w:t>”</w:t>
      </w:r>
    </w:p>
  </w:footnote>
  <w:footnote w:id="10">
    <w:p w14:paraId="2A94C63F" w14:textId="77777777" w:rsidR="00532F15" w:rsidRPr="008E69E5" w:rsidRDefault="00532F15">
      <w:pPr>
        <w:pStyle w:val="FootnoteText"/>
        <w:rPr>
          <w:rFonts w:ascii="Verdana" w:hAnsi="Verdana"/>
          <w:sz w:val="16"/>
          <w:szCs w:val="16"/>
          <w:lang w:val="es-MX"/>
        </w:rPr>
      </w:pPr>
      <w:r w:rsidRPr="008E69E5">
        <w:rPr>
          <w:rStyle w:val="FootnoteReference"/>
          <w:rFonts w:ascii="Verdana" w:hAnsi="Verdana"/>
          <w:sz w:val="16"/>
          <w:szCs w:val="16"/>
        </w:rPr>
        <w:footnoteRef/>
      </w:r>
      <w:r w:rsidRPr="008E69E5">
        <w:rPr>
          <w:rFonts w:ascii="Verdana" w:hAnsi="Verdana"/>
          <w:sz w:val="16"/>
          <w:szCs w:val="16"/>
        </w:rPr>
        <w:t xml:space="preserve"> </w:t>
      </w:r>
      <w:r w:rsidRPr="008E69E5">
        <w:rPr>
          <w:rFonts w:ascii="Verdana" w:hAnsi="Verdana"/>
          <w:sz w:val="16"/>
          <w:szCs w:val="16"/>
          <w:lang w:val="es-MX"/>
        </w:rPr>
        <w:t>Ver anexo 1: “</w:t>
      </w:r>
      <w:r w:rsidR="007D418C" w:rsidRPr="008E69E5">
        <w:rPr>
          <w:rFonts w:ascii="Verdana" w:hAnsi="Verdana"/>
          <w:sz w:val="16"/>
          <w:szCs w:val="16"/>
          <w:lang w:val="es-MX"/>
        </w:rPr>
        <w:t>8</w:t>
      </w:r>
      <w:r w:rsidR="007D418C" w:rsidRPr="008E69E5">
        <w:rPr>
          <w:rFonts w:ascii="Verdana" w:hAnsi="Verdana"/>
          <w:sz w:val="16"/>
          <w:szCs w:val="16"/>
          <w:lang w:val="es-MX"/>
        </w:rPr>
        <w:tab/>
        <w:t>Estructura actual del Seguimiento al Plan de Mejoramiento</w:t>
      </w:r>
      <w:r w:rsidRPr="008E69E5">
        <w:rPr>
          <w:rFonts w:ascii="Verdana" w:hAnsi="Verdana"/>
          <w:sz w:val="16"/>
          <w:szCs w:val="16"/>
          <w:lang w:val="es-MX"/>
        </w:rPr>
        <w:t>”</w:t>
      </w:r>
    </w:p>
  </w:footnote>
  <w:footnote w:id="11">
    <w:p w14:paraId="31832213" w14:textId="5D1A92DE" w:rsidR="00907E7D" w:rsidRPr="00907E7D" w:rsidRDefault="00907E7D">
      <w:pPr>
        <w:pStyle w:val="FootnoteText"/>
        <w:rPr>
          <w:lang w:val="es-MX"/>
        </w:rPr>
      </w:pPr>
      <w:r>
        <w:rPr>
          <w:rStyle w:val="FootnoteReference"/>
        </w:rPr>
        <w:footnoteRef/>
      </w:r>
      <w:r>
        <w:t xml:space="preserve"> </w:t>
      </w:r>
      <w:r>
        <w:rPr>
          <w:lang w:val="es-MX"/>
        </w:rPr>
        <w:t>Diligenciar anexo 2: “Requerimientos del Sistema”.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2429"/>
      <w:gridCol w:w="4735"/>
      <w:gridCol w:w="2780"/>
    </w:tblGrid>
    <w:tr w:rsidR="00970F66" w14:paraId="1862180E" w14:textId="77777777" w:rsidTr="00E737B4">
      <w:trPr>
        <w:trHeight w:val="452"/>
      </w:trPr>
      <w:tc>
        <w:tcPr>
          <w:tcW w:w="2445" w:type="dxa"/>
          <w:vMerge w:val="restart"/>
          <w:tcBorders>
            <w:top w:val="double" w:sz="4" w:space="0" w:color="auto"/>
            <w:left w:val="double" w:sz="4" w:space="0" w:color="auto"/>
            <w:bottom w:val="dashSmallGap" w:sz="4" w:space="0" w:color="auto"/>
            <w:right w:val="dashSmallGap" w:sz="4" w:space="0" w:color="auto"/>
          </w:tcBorders>
          <w:vAlign w:val="center"/>
        </w:tcPr>
        <w:p w14:paraId="49A781C0" w14:textId="77777777" w:rsidR="00970F66" w:rsidRDefault="00246CFF" w:rsidP="00E737B4">
          <w:pPr>
            <w:pStyle w:val="Header"/>
            <w:jc w:val="center"/>
          </w:pPr>
          <w:bookmarkStart w:id="9" w:name="OLE_LINK1"/>
          <w:bookmarkStart w:id="10" w:name="OLE_LINK2"/>
          <w:bookmarkStart w:id="11" w:name="OLE_LINK3"/>
          <w:r>
            <w:rPr>
              <w:noProof/>
            </w:rPr>
            <w:drawing>
              <wp:inline distT="0" distB="0" distL="0" distR="0" wp14:anchorId="577A8B7C" wp14:editId="1345F54F">
                <wp:extent cx="1066800" cy="4381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438150"/>
                        </a:xfrm>
                        <a:prstGeom prst="rect">
                          <a:avLst/>
                        </a:prstGeom>
                        <a:noFill/>
                        <a:ln>
                          <a:noFill/>
                        </a:ln>
                      </pic:spPr>
                    </pic:pic>
                  </a:graphicData>
                </a:graphic>
              </wp:inline>
            </w:drawing>
          </w:r>
        </w:p>
      </w:tc>
      <w:tc>
        <w:tcPr>
          <w:tcW w:w="4835" w:type="dxa"/>
          <w:vMerge w:val="restart"/>
          <w:tcBorders>
            <w:top w:val="double" w:sz="4" w:space="0" w:color="auto"/>
            <w:left w:val="dashSmallGap" w:sz="4" w:space="0" w:color="auto"/>
            <w:bottom w:val="dashSmallGap" w:sz="4" w:space="0" w:color="auto"/>
            <w:right w:val="dashSmallGap" w:sz="4" w:space="0" w:color="auto"/>
          </w:tcBorders>
          <w:vAlign w:val="center"/>
        </w:tcPr>
        <w:p w14:paraId="3A298D4C" w14:textId="77777777" w:rsidR="00970F66" w:rsidRPr="00285616" w:rsidRDefault="00970F66" w:rsidP="003218C3">
          <w:pPr>
            <w:pStyle w:val="Header"/>
            <w:jc w:val="center"/>
          </w:pPr>
          <w:r>
            <w:rPr>
              <w:rFonts w:ascii="Arial Narrow" w:hAnsi="Arial Narrow" w:cs="Tahoma"/>
              <w:b/>
              <w:bCs/>
              <w:sz w:val="22"/>
              <w:szCs w:val="22"/>
            </w:rPr>
            <w:t>FORMATO</w:t>
          </w:r>
        </w:p>
      </w:tc>
      <w:tc>
        <w:tcPr>
          <w:tcW w:w="2802" w:type="dxa"/>
          <w:tcBorders>
            <w:top w:val="double" w:sz="4" w:space="0" w:color="auto"/>
            <w:left w:val="dashSmallGap" w:sz="4" w:space="0" w:color="auto"/>
            <w:bottom w:val="dashSmallGap" w:sz="4" w:space="0" w:color="auto"/>
            <w:right w:val="double" w:sz="4" w:space="0" w:color="auto"/>
          </w:tcBorders>
          <w:vAlign w:val="center"/>
        </w:tcPr>
        <w:p w14:paraId="671E81B0" w14:textId="77777777" w:rsidR="00970F66" w:rsidRPr="00020FA4" w:rsidRDefault="004F5048" w:rsidP="003218C3">
          <w:pPr>
            <w:pStyle w:val="Header"/>
            <w:rPr>
              <w:sz w:val="20"/>
              <w:szCs w:val="20"/>
            </w:rPr>
          </w:pPr>
          <w:r>
            <w:rPr>
              <w:rFonts w:ascii="Arial Narrow" w:hAnsi="Arial Narrow" w:cs="Tahoma"/>
              <w:b/>
              <w:bCs/>
              <w:sz w:val="20"/>
              <w:szCs w:val="20"/>
            </w:rPr>
            <w:t xml:space="preserve">Versión: </w:t>
          </w:r>
          <w:r w:rsidR="00E0158F">
            <w:rPr>
              <w:rFonts w:ascii="Arial Narrow" w:hAnsi="Arial Narrow" w:cs="Tahoma"/>
              <w:b/>
              <w:bCs/>
              <w:sz w:val="20"/>
              <w:szCs w:val="20"/>
            </w:rPr>
            <w:t>1</w:t>
          </w:r>
        </w:p>
      </w:tc>
    </w:tr>
    <w:tr w:rsidR="00970F66" w14:paraId="54A1456F" w14:textId="77777777" w:rsidTr="003218C3">
      <w:trPr>
        <w:trHeight w:val="452"/>
      </w:trPr>
      <w:tc>
        <w:tcPr>
          <w:tcW w:w="2445" w:type="dxa"/>
          <w:vMerge/>
          <w:tcBorders>
            <w:top w:val="dashSmallGap" w:sz="4" w:space="0" w:color="auto"/>
            <w:left w:val="double" w:sz="4" w:space="0" w:color="auto"/>
            <w:bottom w:val="dashSmallGap" w:sz="4" w:space="0" w:color="auto"/>
            <w:right w:val="dashSmallGap" w:sz="4" w:space="0" w:color="auto"/>
          </w:tcBorders>
        </w:tcPr>
        <w:p w14:paraId="06417FC5" w14:textId="77777777" w:rsidR="00970F66" w:rsidRPr="00285616" w:rsidRDefault="00970F66" w:rsidP="003218C3">
          <w:pPr>
            <w:pStyle w:val="Header"/>
            <w:rPr>
              <w:noProof/>
              <w:lang w:eastAsia="es-CO"/>
            </w:rPr>
          </w:pPr>
        </w:p>
      </w:tc>
      <w:tc>
        <w:tcPr>
          <w:tcW w:w="4835" w:type="dxa"/>
          <w:vMerge/>
          <w:tcBorders>
            <w:top w:val="dashSmallGap" w:sz="4" w:space="0" w:color="auto"/>
            <w:left w:val="dashSmallGap" w:sz="4" w:space="0" w:color="auto"/>
            <w:bottom w:val="dashSmallGap" w:sz="4" w:space="0" w:color="auto"/>
            <w:right w:val="dashSmallGap" w:sz="4" w:space="0" w:color="auto"/>
          </w:tcBorders>
        </w:tcPr>
        <w:p w14:paraId="19CF6244" w14:textId="77777777" w:rsidR="00970F66" w:rsidRDefault="00970F66" w:rsidP="003218C3">
          <w:pPr>
            <w:pStyle w:val="Header"/>
          </w:pPr>
        </w:p>
      </w:tc>
      <w:tc>
        <w:tcPr>
          <w:tcW w:w="2802" w:type="dxa"/>
          <w:tcBorders>
            <w:top w:val="dashSmallGap" w:sz="4" w:space="0" w:color="auto"/>
            <w:left w:val="dashSmallGap" w:sz="4" w:space="0" w:color="auto"/>
            <w:bottom w:val="dashSmallGap" w:sz="4" w:space="0" w:color="auto"/>
            <w:right w:val="double" w:sz="4" w:space="0" w:color="auto"/>
          </w:tcBorders>
          <w:vAlign w:val="center"/>
        </w:tcPr>
        <w:p w14:paraId="43F978EF" w14:textId="77777777" w:rsidR="00970F66" w:rsidRPr="00020FA4" w:rsidRDefault="00970F66" w:rsidP="003218C3">
          <w:pPr>
            <w:pStyle w:val="Header"/>
            <w:rPr>
              <w:rFonts w:ascii="Arial Narrow" w:hAnsi="Arial Narrow"/>
              <w:b/>
              <w:sz w:val="20"/>
              <w:szCs w:val="20"/>
            </w:rPr>
          </w:pPr>
          <w:r w:rsidRPr="00020FA4">
            <w:rPr>
              <w:rFonts w:ascii="Arial Narrow" w:hAnsi="Arial Narrow"/>
              <w:b/>
              <w:sz w:val="20"/>
              <w:szCs w:val="20"/>
            </w:rPr>
            <w:t xml:space="preserve">Código: </w:t>
          </w:r>
          <w:r w:rsidR="009966FE">
            <w:rPr>
              <w:rFonts w:ascii="Arial Narrow" w:hAnsi="Arial Narrow"/>
              <w:b/>
              <w:sz w:val="20"/>
              <w:szCs w:val="20"/>
            </w:rPr>
            <w:t>ADF-228-f6</w:t>
          </w:r>
        </w:p>
      </w:tc>
    </w:tr>
    <w:tr w:rsidR="00970F66" w14:paraId="5D8DF06C" w14:textId="77777777" w:rsidTr="00E81EF7">
      <w:trPr>
        <w:trHeight w:val="322"/>
      </w:trPr>
      <w:tc>
        <w:tcPr>
          <w:tcW w:w="7280" w:type="dxa"/>
          <w:gridSpan w:val="2"/>
          <w:tcBorders>
            <w:top w:val="dashSmallGap" w:sz="4" w:space="0" w:color="auto"/>
            <w:left w:val="double" w:sz="4" w:space="0" w:color="auto"/>
            <w:bottom w:val="double" w:sz="4" w:space="0" w:color="auto"/>
            <w:right w:val="dashSmallGap" w:sz="4" w:space="0" w:color="auto"/>
          </w:tcBorders>
          <w:vAlign w:val="center"/>
        </w:tcPr>
        <w:p w14:paraId="49F1A0A5" w14:textId="77777777" w:rsidR="00970F66" w:rsidRPr="004F5048" w:rsidRDefault="009966FE" w:rsidP="00E81EF7">
          <w:pPr>
            <w:jc w:val="center"/>
            <w:rPr>
              <w:rFonts w:ascii="Arial Narrow" w:hAnsi="Arial Narrow"/>
              <w:b/>
              <w:color w:val="3D7357"/>
              <w:sz w:val="22"/>
              <w:szCs w:val="22"/>
            </w:rPr>
          </w:pPr>
          <w:r w:rsidRPr="00C80E01">
            <w:rPr>
              <w:rFonts w:ascii="Arial Narrow" w:hAnsi="Arial Narrow" w:cs="Arial"/>
              <w:b/>
            </w:rPr>
            <w:t xml:space="preserve"> </w:t>
          </w:r>
          <w:bookmarkStart w:id="12" w:name="_Hlk173505422"/>
          <w:r w:rsidRPr="009966FE">
            <w:rPr>
              <w:rFonts w:ascii="Arial Narrow" w:hAnsi="Arial Narrow"/>
              <w:b/>
              <w:color w:val="3D7357"/>
              <w:sz w:val="22"/>
              <w:szCs w:val="22"/>
            </w:rPr>
            <w:t>REQUERIMIENTOS Y CONDICIONES PARA CONVOCATORIA PRIVADA</w:t>
          </w:r>
          <w:bookmarkEnd w:id="12"/>
        </w:p>
      </w:tc>
      <w:tc>
        <w:tcPr>
          <w:tcW w:w="2802" w:type="dxa"/>
          <w:tcBorders>
            <w:top w:val="dashSmallGap" w:sz="4" w:space="0" w:color="auto"/>
            <w:left w:val="dashSmallGap" w:sz="4" w:space="0" w:color="auto"/>
            <w:bottom w:val="double" w:sz="4" w:space="0" w:color="auto"/>
            <w:right w:val="double" w:sz="4" w:space="0" w:color="auto"/>
          </w:tcBorders>
          <w:vAlign w:val="center"/>
        </w:tcPr>
        <w:p w14:paraId="55ACB44E" w14:textId="77777777" w:rsidR="00970F66" w:rsidRPr="00020FA4" w:rsidRDefault="00970F66" w:rsidP="003218C3">
          <w:pPr>
            <w:pStyle w:val="Header"/>
            <w:rPr>
              <w:b/>
              <w:sz w:val="20"/>
              <w:szCs w:val="20"/>
            </w:rPr>
          </w:pPr>
          <w:r>
            <w:rPr>
              <w:rFonts w:ascii="Arial Narrow" w:hAnsi="Arial Narrow" w:cs="Tahoma"/>
              <w:b/>
              <w:sz w:val="20"/>
              <w:szCs w:val="20"/>
            </w:rPr>
            <w:t>Fecha</w:t>
          </w:r>
          <w:bookmarkEnd w:id="9"/>
          <w:bookmarkEnd w:id="10"/>
          <w:bookmarkEnd w:id="11"/>
          <w:r w:rsidR="006F246A">
            <w:rPr>
              <w:rFonts w:ascii="Arial Narrow" w:hAnsi="Arial Narrow" w:cs="Tahoma"/>
              <w:b/>
              <w:sz w:val="20"/>
              <w:szCs w:val="20"/>
            </w:rPr>
            <w:t>:</w:t>
          </w:r>
          <w:r w:rsidR="005F30CB">
            <w:rPr>
              <w:rFonts w:ascii="Arial Narrow" w:hAnsi="Arial Narrow" w:cs="Tahoma"/>
              <w:b/>
              <w:sz w:val="20"/>
              <w:szCs w:val="20"/>
            </w:rPr>
            <w:t>6/Agos/2024</w:t>
          </w:r>
        </w:p>
      </w:tc>
    </w:tr>
  </w:tbl>
  <w:p w14:paraId="294D4224" w14:textId="77777777" w:rsidR="00970F66" w:rsidRDefault="00970F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0000001"/>
    <w:multiLevelType w:val="singleLevel"/>
    <w:tmpl w:val="00000000"/>
    <w:lvl w:ilvl="0">
      <w:start w:val="5"/>
      <w:numFmt w:val="bullet"/>
      <w:lvlText w:val="-"/>
      <w:lvlJc w:val="left"/>
      <w:pPr>
        <w:tabs>
          <w:tab w:val="num" w:pos="360"/>
        </w:tabs>
        <w:ind w:left="360" w:hanging="360"/>
      </w:pPr>
      <w:rPr>
        <w:rFonts w:ascii="Times New Roman" w:hAnsi="Times New Roman" w:hint="default"/>
      </w:rPr>
    </w:lvl>
  </w:abstractNum>
  <w:abstractNum w:abstractNumId="2" w15:restartNumberingAfterBreak="0">
    <w:nsid w:val="022D2A5C"/>
    <w:multiLevelType w:val="hybridMultilevel"/>
    <w:tmpl w:val="1C2A0092"/>
    <w:lvl w:ilvl="0" w:tplc="5A8E9120">
      <w:start w:val="1"/>
      <w:numFmt w:val="lowerLetter"/>
      <w:lvlText w:val="%1)"/>
      <w:lvlJc w:val="left"/>
      <w:pPr>
        <w:ind w:left="720" w:hanging="360"/>
      </w:pPr>
      <w:rPr>
        <w:rFonts w:cs="Times New Roman"/>
        <w:b/>
        <w:bCs/>
      </w:rPr>
    </w:lvl>
    <w:lvl w:ilvl="1" w:tplc="247CFCB0">
      <w:numFmt w:val="bullet"/>
      <w:lvlText w:val="•"/>
      <w:lvlJc w:val="left"/>
      <w:pPr>
        <w:ind w:left="1780" w:hanging="700"/>
      </w:pPr>
      <w:rPr>
        <w:rFonts w:ascii="Arial Narrow" w:eastAsia="Times New Roman" w:hAnsi="Arial Narrow" w:cs="Arial" w:hint="default"/>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3" w15:restartNumberingAfterBreak="0">
    <w:nsid w:val="099D0EB6"/>
    <w:multiLevelType w:val="multilevel"/>
    <w:tmpl w:val="ABEABC2C"/>
    <w:numStyleLink w:val="Numerales"/>
  </w:abstractNum>
  <w:abstractNum w:abstractNumId="4" w15:restartNumberingAfterBreak="0">
    <w:nsid w:val="0CB0753B"/>
    <w:multiLevelType w:val="multilevel"/>
    <w:tmpl w:val="320C63AA"/>
    <w:lvl w:ilvl="0">
      <w:start w:val="7"/>
      <w:numFmt w:val="decimal"/>
      <w:lvlText w:val="%1."/>
      <w:lvlJc w:val="left"/>
      <w:pPr>
        <w:ind w:left="360" w:hanging="360"/>
      </w:pPr>
      <w:rPr>
        <w:rFonts w:hint="default"/>
      </w:rPr>
    </w:lvl>
    <w:lvl w:ilvl="1">
      <w:start w:val="1"/>
      <w:numFmt w:val="decimal"/>
      <w:lvlText w:val="%1.%2."/>
      <w:lvlJc w:val="left"/>
      <w:pPr>
        <w:ind w:left="1146" w:hanging="720"/>
      </w:pPr>
      <w:rPr>
        <w:rFonts w:hint="default"/>
        <w:b/>
        <w:bCs/>
        <w:sz w:val="16"/>
        <w:szCs w:val="16"/>
      </w:rPr>
    </w:lvl>
    <w:lvl w:ilvl="2">
      <w:start w:val="1"/>
      <w:numFmt w:val="decimal"/>
      <w:lvlText w:val="%1.%2.%3."/>
      <w:lvlJc w:val="left"/>
      <w:pPr>
        <w:ind w:left="2160" w:hanging="720"/>
      </w:pPr>
      <w:rPr>
        <w:rFonts w:hint="default"/>
        <w:b w:val="0"/>
        <w:bCs w:val="0"/>
        <w:i/>
        <w:iCs/>
        <w:u w:val="none"/>
      </w:rPr>
    </w:lvl>
    <w:lvl w:ilvl="3">
      <w:start w:val="1"/>
      <w:numFmt w:val="decimal"/>
      <w:lvlText w:val="%1.%2.%3.%4."/>
      <w:lvlJc w:val="left"/>
      <w:pPr>
        <w:ind w:left="3240" w:hanging="1080"/>
      </w:pPr>
      <w:rPr>
        <w:rFonts w:hint="default"/>
        <w:i/>
        <w:iCs/>
      </w:rPr>
    </w:lvl>
    <w:lvl w:ilvl="4">
      <w:start w:val="1"/>
      <w:numFmt w:val="decimal"/>
      <w:lvlText w:val="%1.%2.%3.%4.%5."/>
      <w:lvlJc w:val="left"/>
      <w:pPr>
        <w:ind w:left="4483"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0D4C55F0"/>
    <w:multiLevelType w:val="hybridMultilevel"/>
    <w:tmpl w:val="1F2C5BF2"/>
    <w:lvl w:ilvl="0" w:tplc="5896E92E">
      <w:start w:val="5"/>
      <w:numFmt w:val="decimal"/>
      <w:lvlText w:val="%1."/>
      <w:lvlJc w:val="left"/>
      <w:pPr>
        <w:ind w:left="360" w:hanging="360"/>
      </w:pPr>
      <w:rPr>
        <w:rFonts w:ascii="Verdana" w:hAnsi="Verdana" w:hint="default"/>
        <w:b/>
        <w:bCs/>
        <w:sz w:val="16"/>
        <w:szCs w:val="16"/>
      </w:rPr>
    </w:lvl>
    <w:lvl w:ilvl="1" w:tplc="D870E718">
      <w:start w:val="1"/>
      <w:numFmt w:val="lowerLetter"/>
      <w:lvlText w:val="%2."/>
      <w:lvlJc w:val="left"/>
      <w:pPr>
        <w:ind w:left="1080" w:hanging="360"/>
      </w:pPr>
      <w:rPr>
        <w:b/>
        <w:bCs/>
      </w:r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0D733974"/>
    <w:multiLevelType w:val="hybridMultilevel"/>
    <w:tmpl w:val="C388CFA6"/>
    <w:lvl w:ilvl="0" w:tplc="531A62C4">
      <w:start w:val="1"/>
      <w:numFmt w:val="bullet"/>
      <w:lvlText w:val=""/>
      <w:lvlJc w:val="left"/>
      <w:pPr>
        <w:tabs>
          <w:tab w:val="num" w:pos="473"/>
        </w:tabs>
        <w:ind w:left="454" w:hanging="341"/>
      </w:pPr>
      <w:rPr>
        <w:rFonts w:ascii="Wingdings" w:hAnsi="Wingdings" w:hint="default"/>
        <w:sz w:val="16"/>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417380"/>
    <w:multiLevelType w:val="hybridMultilevel"/>
    <w:tmpl w:val="6B74BC50"/>
    <w:lvl w:ilvl="0" w:tplc="8AA6A18E">
      <w:start w:val="1"/>
      <w:numFmt w:val="bullet"/>
      <w:lvlText w:val=""/>
      <w:lvlJc w:val="left"/>
      <w:pPr>
        <w:tabs>
          <w:tab w:val="num" w:pos="397"/>
        </w:tabs>
        <w:ind w:left="397" w:hanging="397"/>
      </w:pPr>
      <w:rPr>
        <w:rFonts w:ascii="Wingdings" w:hAnsi="Wingdings" w:hint="default"/>
        <w:color w:val="auto"/>
        <w:sz w:val="16"/>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C74EA5"/>
    <w:multiLevelType w:val="multilevel"/>
    <w:tmpl w:val="3C56F770"/>
    <w:lvl w:ilvl="0">
      <w:start w:val="9"/>
      <w:numFmt w:val="decimal"/>
      <w:lvlText w:val="%1."/>
      <w:lvlJc w:val="left"/>
      <w:pPr>
        <w:ind w:left="360" w:hanging="360"/>
      </w:pPr>
      <w:rPr>
        <w:rFonts w:hint="default"/>
        <w:b/>
        <w:bCs/>
      </w:rPr>
    </w:lvl>
    <w:lvl w:ilvl="1">
      <w:start w:val="1"/>
      <w:numFmt w:val="decimal"/>
      <w:lvlText w:val="%1.%2."/>
      <w:lvlJc w:val="left"/>
      <w:pPr>
        <w:ind w:left="1146" w:hanging="720"/>
      </w:pPr>
      <w:rPr>
        <w:rFonts w:hint="default"/>
        <w:b/>
        <w:bCs/>
        <w:i/>
        <w:iCs/>
        <w:u w:val="single"/>
      </w:rPr>
    </w:lvl>
    <w:lvl w:ilvl="2">
      <w:start w:val="1"/>
      <w:numFmt w:val="decimal"/>
      <w:lvlText w:val="%1.%2.%3."/>
      <w:lvlJc w:val="left"/>
      <w:pPr>
        <w:ind w:left="1855" w:hanging="720"/>
      </w:pPr>
      <w:rPr>
        <w:rFonts w:hint="default"/>
        <w:b w:val="0"/>
        <w:bCs w:val="0"/>
        <w:i/>
        <w:iCs/>
        <w:u w:val="single"/>
      </w:rPr>
    </w:lvl>
    <w:lvl w:ilvl="3">
      <w:start w:val="1"/>
      <w:numFmt w:val="decimal"/>
      <w:lvlText w:val="%1.%2.%3.%4."/>
      <w:lvlJc w:val="left"/>
      <w:pPr>
        <w:ind w:left="2782" w:hanging="1080"/>
      </w:pPr>
      <w:rPr>
        <w:rFonts w:hint="default"/>
        <w:b w:val="0"/>
        <w:bCs w:val="0"/>
        <w:i/>
        <w:iCs/>
        <w:u w:val="none"/>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23B5184F"/>
    <w:multiLevelType w:val="hybridMultilevel"/>
    <w:tmpl w:val="19F2A07E"/>
    <w:lvl w:ilvl="0" w:tplc="0D526AF8">
      <w:start w:val="1"/>
      <w:numFmt w:val="bullet"/>
      <w:lvlText w:val=""/>
      <w:lvlJc w:val="left"/>
      <w:pPr>
        <w:tabs>
          <w:tab w:val="num" w:pos="473"/>
        </w:tabs>
        <w:ind w:left="454" w:hanging="341"/>
      </w:pPr>
      <w:rPr>
        <w:rFonts w:ascii="Wingdings" w:hAnsi="Wingdings" w:hint="default"/>
        <w:sz w:val="20"/>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F97977"/>
    <w:multiLevelType w:val="hybridMultilevel"/>
    <w:tmpl w:val="A538C840"/>
    <w:lvl w:ilvl="0" w:tplc="240A000D">
      <w:start w:val="1"/>
      <w:numFmt w:val="bullet"/>
      <w:lvlText w:val=""/>
      <w:lvlJc w:val="left"/>
      <w:pPr>
        <w:ind w:left="360" w:hanging="360"/>
      </w:pPr>
      <w:rPr>
        <w:rFonts w:ascii="Wingdings" w:hAnsi="Wingdings" w:hint="default"/>
      </w:rPr>
    </w:lvl>
    <w:lvl w:ilvl="1" w:tplc="240A0019" w:tentative="1">
      <w:start w:val="1"/>
      <w:numFmt w:val="lowerLetter"/>
      <w:lvlText w:val="%2."/>
      <w:lvlJc w:val="left"/>
      <w:pPr>
        <w:ind w:left="1080" w:hanging="360"/>
      </w:pPr>
      <w:rPr>
        <w:rFonts w:cs="Times New Roman"/>
      </w:rPr>
    </w:lvl>
    <w:lvl w:ilvl="2" w:tplc="240A001B" w:tentative="1">
      <w:start w:val="1"/>
      <w:numFmt w:val="lowerRoman"/>
      <w:lvlText w:val="%3."/>
      <w:lvlJc w:val="right"/>
      <w:pPr>
        <w:ind w:left="1800" w:hanging="180"/>
      </w:pPr>
      <w:rPr>
        <w:rFonts w:cs="Times New Roman"/>
      </w:rPr>
    </w:lvl>
    <w:lvl w:ilvl="3" w:tplc="240A000F" w:tentative="1">
      <w:start w:val="1"/>
      <w:numFmt w:val="decimal"/>
      <w:lvlText w:val="%4."/>
      <w:lvlJc w:val="left"/>
      <w:pPr>
        <w:ind w:left="2520" w:hanging="360"/>
      </w:pPr>
      <w:rPr>
        <w:rFonts w:cs="Times New Roman"/>
      </w:rPr>
    </w:lvl>
    <w:lvl w:ilvl="4" w:tplc="240A0019" w:tentative="1">
      <w:start w:val="1"/>
      <w:numFmt w:val="lowerLetter"/>
      <w:lvlText w:val="%5."/>
      <w:lvlJc w:val="left"/>
      <w:pPr>
        <w:ind w:left="3240" w:hanging="360"/>
      </w:pPr>
      <w:rPr>
        <w:rFonts w:cs="Times New Roman"/>
      </w:rPr>
    </w:lvl>
    <w:lvl w:ilvl="5" w:tplc="240A001B" w:tentative="1">
      <w:start w:val="1"/>
      <w:numFmt w:val="lowerRoman"/>
      <w:lvlText w:val="%6."/>
      <w:lvlJc w:val="right"/>
      <w:pPr>
        <w:ind w:left="3960" w:hanging="180"/>
      </w:pPr>
      <w:rPr>
        <w:rFonts w:cs="Times New Roman"/>
      </w:rPr>
    </w:lvl>
    <w:lvl w:ilvl="6" w:tplc="240A000F" w:tentative="1">
      <w:start w:val="1"/>
      <w:numFmt w:val="decimal"/>
      <w:lvlText w:val="%7."/>
      <w:lvlJc w:val="left"/>
      <w:pPr>
        <w:ind w:left="4680" w:hanging="360"/>
      </w:pPr>
      <w:rPr>
        <w:rFonts w:cs="Times New Roman"/>
      </w:rPr>
    </w:lvl>
    <w:lvl w:ilvl="7" w:tplc="240A0019" w:tentative="1">
      <w:start w:val="1"/>
      <w:numFmt w:val="lowerLetter"/>
      <w:lvlText w:val="%8."/>
      <w:lvlJc w:val="left"/>
      <w:pPr>
        <w:ind w:left="5400" w:hanging="360"/>
      </w:pPr>
      <w:rPr>
        <w:rFonts w:cs="Times New Roman"/>
      </w:rPr>
    </w:lvl>
    <w:lvl w:ilvl="8" w:tplc="240A001B" w:tentative="1">
      <w:start w:val="1"/>
      <w:numFmt w:val="lowerRoman"/>
      <w:lvlText w:val="%9."/>
      <w:lvlJc w:val="right"/>
      <w:pPr>
        <w:ind w:left="6120" w:hanging="180"/>
      </w:pPr>
      <w:rPr>
        <w:rFonts w:cs="Times New Roman"/>
      </w:rPr>
    </w:lvl>
  </w:abstractNum>
  <w:abstractNum w:abstractNumId="11" w15:restartNumberingAfterBreak="0">
    <w:nsid w:val="296C47F5"/>
    <w:multiLevelType w:val="hybridMultilevel"/>
    <w:tmpl w:val="8770724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189119C"/>
    <w:multiLevelType w:val="hybridMultilevel"/>
    <w:tmpl w:val="8FF8C41A"/>
    <w:lvl w:ilvl="0" w:tplc="531A62C4">
      <w:start w:val="1"/>
      <w:numFmt w:val="bullet"/>
      <w:lvlText w:val=""/>
      <w:lvlJc w:val="left"/>
      <w:pPr>
        <w:tabs>
          <w:tab w:val="num" w:pos="473"/>
        </w:tabs>
        <w:ind w:left="454" w:hanging="341"/>
      </w:pPr>
      <w:rPr>
        <w:rFonts w:ascii="Wingdings" w:hAnsi="Wingdings" w:hint="default"/>
        <w:sz w:val="16"/>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9B26C4"/>
    <w:multiLevelType w:val="multilevel"/>
    <w:tmpl w:val="71204018"/>
    <w:lvl w:ilvl="0">
      <w:start w:val="3"/>
      <w:numFmt w:val="decimal"/>
      <w:lvlText w:val="%1."/>
      <w:lvlJc w:val="left"/>
      <w:pPr>
        <w:ind w:left="360" w:hanging="360"/>
      </w:pPr>
      <w:rPr>
        <w:rFonts w:hint="default"/>
      </w:rPr>
    </w:lvl>
    <w:lvl w:ilvl="1">
      <w:start w:val="1"/>
      <w:numFmt w:val="decimal"/>
      <w:lvlText w:val="%1.%2."/>
      <w:lvlJc w:val="left"/>
      <w:pPr>
        <w:ind w:left="1146"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4001C2A"/>
    <w:multiLevelType w:val="hybridMultilevel"/>
    <w:tmpl w:val="499A2094"/>
    <w:lvl w:ilvl="0" w:tplc="240A000D">
      <w:start w:val="1"/>
      <w:numFmt w:val="bullet"/>
      <w:lvlText w:val=""/>
      <w:lvlJc w:val="left"/>
      <w:pPr>
        <w:ind w:left="900" w:hanging="360"/>
      </w:pPr>
      <w:rPr>
        <w:rFonts w:ascii="Wingdings" w:hAnsi="Wingdings" w:hint="default"/>
      </w:rPr>
    </w:lvl>
    <w:lvl w:ilvl="1" w:tplc="240A0003">
      <w:start w:val="1"/>
      <w:numFmt w:val="bullet"/>
      <w:lvlText w:val="o"/>
      <w:lvlJc w:val="left"/>
      <w:pPr>
        <w:ind w:left="1620" w:hanging="360"/>
      </w:pPr>
      <w:rPr>
        <w:rFonts w:ascii="Courier New" w:hAnsi="Courier New" w:hint="default"/>
      </w:rPr>
    </w:lvl>
    <w:lvl w:ilvl="2" w:tplc="240A0005">
      <w:start w:val="1"/>
      <w:numFmt w:val="bullet"/>
      <w:lvlText w:val=""/>
      <w:lvlJc w:val="left"/>
      <w:pPr>
        <w:ind w:left="2340" w:hanging="360"/>
      </w:pPr>
      <w:rPr>
        <w:rFonts w:ascii="Wingdings" w:hAnsi="Wingdings" w:hint="default"/>
      </w:rPr>
    </w:lvl>
    <w:lvl w:ilvl="3" w:tplc="240A0001">
      <w:start w:val="1"/>
      <w:numFmt w:val="bullet"/>
      <w:lvlText w:val=""/>
      <w:lvlJc w:val="left"/>
      <w:pPr>
        <w:ind w:left="3060" w:hanging="360"/>
      </w:pPr>
      <w:rPr>
        <w:rFonts w:ascii="Symbol" w:hAnsi="Symbol" w:hint="default"/>
      </w:rPr>
    </w:lvl>
    <w:lvl w:ilvl="4" w:tplc="240A0003">
      <w:start w:val="1"/>
      <w:numFmt w:val="bullet"/>
      <w:lvlText w:val="o"/>
      <w:lvlJc w:val="left"/>
      <w:pPr>
        <w:ind w:left="3780" w:hanging="360"/>
      </w:pPr>
      <w:rPr>
        <w:rFonts w:ascii="Courier New" w:hAnsi="Courier New" w:hint="default"/>
      </w:rPr>
    </w:lvl>
    <w:lvl w:ilvl="5" w:tplc="240A0005">
      <w:start w:val="1"/>
      <w:numFmt w:val="bullet"/>
      <w:lvlText w:val=""/>
      <w:lvlJc w:val="left"/>
      <w:pPr>
        <w:ind w:left="4500" w:hanging="360"/>
      </w:pPr>
      <w:rPr>
        <w:rFonts w:ascii="Wingdings" w:hAnsi="Wingdings" w:hint="default"/>
      </w:rPr>
    </w:lvl>
    <w:lvl w:ilvl="6" w:tplc="240A0001">
      <w:start w:val="1"/>
      <w:numFmt w:val="bullet"/>
      <w:lvlText w:val=""/>
      <w:lvlJc w:val="left"/>
      <w:pPr>
        <w:ind w:left="5220" w:hanging="360"/>
      </w:pPr>
      <w:rPr>
        <w:rFonts w:ascii="Symbol" w:hAnsi="Symbol" w:hint="default"/>
      </w:rPr>
    </w:lvl>
    <w:lvl w:ilvl="7" w:tplc="240A0003">
      <w:start w:val="1"/>
      <w:numFmt w:val="bullet"/>
      <w:lvlText w:val="o"/>
      <w:lvlJc w:val="left"/>
      <w:pPr>
        <w:ind w:left="5940" w:hanging="360"/>
      </w:pPr>
      <w:rPr>
        <w:rFonts w:ascii="Courier New" w:hAnsi="Courier New" w:hint="default"/>
      </w:rPr>
    </w:lvl>
    <w:lvl w:ilvl="8" w:tplc="240A0005">
      <w:start w:val="1"/>
      <w:numFmt w:val="bullet"/>
      <w:lvlText w:val=""/>
      <w:lvlJc w:val="left"/>
      <w:pPr>
        <w:ind w:left="6660" w:hanging="360"/>
      </w:pPr>
      <w:rPr>
        <w:rFonts w:ascii="Wingdings" w:hAnsi="Wingdings" w:hint="default"/>
      </w:rPr>
    </w:lvl>
  </w:abstractNum>
  <w:abstractNum w:abstractNumId="15" w15:restartNumberingAfterBreak="0">
    <w:nsid w:val="390E2018"/>
    <w:multiLevelType w:val="hybridMultilevel"/>
    <w:tmpl w:val="C2886FAC"/>
    <w:lvl w:ilvl="0" w:tplc="240A0001">
      <w:start w:val="1"/>
      <w:numFmt w:val="bullet"/>
      <w:lvlText w:val=""/>
      <w:lvlJc w:val="left"/>
      <w:pPr>
        <w:ind w:left="1776" w:hanging="360"/>
      </w:pPr>
      <w:rPr>
        <w:rFonts w:ascii="Symbol" w:hAnsi="Symbol" w:hint="default"/>
      </w:rPr>
    </w:lvl>
    <w:lvl w:ilvl="1" w:tplc="240A0003" w:tentative="1">
      <w:start w:val="1"/>
      <w:numFmt w:val="bullet"/>
      <w:lvlText w:val="o"/>
      <w:lvlJc w:val="left"/>
      <w:pPr>
        <w:ind w:left="2496" w:hanging="360"/>
      </w:pPr>
      <w:rPr>
        <w:rFonts w:ascii="Courier New" w:hAnsi="Courier New" w:cs="Courier New" w:hint="default"/>
      </w:rPr>
    </w:lvl>
    <w:lvl w:ilvl="2" w:tplc="240A0005" w:tentative="1">
      <w:start w:val="1"/>
      <w:numFmt w:val="bullet"/>
      <w:lvlText w:val=""/>
      <w:lvlJc w:val="left"/>
      <w:pPr>
        <w:ind w:left="3216" w:hanging="360"/>
      </w:pPr>
      <w:rPr>
        <w:rFonts w:ascii="Wingdings" w:hAnsi="Wingdings" w:hint="default"/>
      </w:rPr>
    </w:lvl>
    <w:lvl w:ilvl="3" w:tplc="240A0001" w:tentative="1">
      <w:start w:val="1"/>
      <w:numFmt w:val="bullet"/>
      <w:lvlText w:val=""/>
      <w:lvlJc w:val="left"/>
      <w:pPr>
        <w:ind w:left="3936" w:hanging="360"/>
      </w:pPr>
      <w:rPr>
        <w:rFonts w:ascii="Symbol" w:hAnsi="Symbol" w:hint="default"/>
      </w:rPr>
    </w:lvl>
    <w:lvl w:ilvl="4" w:tplc="240A0003" w:tentative="1">
      <w:start w:val="1"/>
      <w:numFmt w:val="bullet"/>
      <w:lvlText w:val="o"/>
      <w:lvlJc w:val="left"/>
      <w:pPr>
        <w:ind w:left="4656" w:hanging="360"/>
      </w:pPr>
      <w:rPr>
        <w:rFonts w:ascii="Courier New" w:hAnsi="Courier New" w:cs="Courier New" w:hint="default"/>
      </w:rPr>
    </w:lvl>
    <w:lvl w:ilvl="5" w:tplc="240A0005" w:tentative="1">
      <w:start w:val="1"/>
      <w:numFmt w:val="bullet"/>
      <w:lvlText w:val=""/>
      <w:lvlJc w:val="left"/>
      <w:pPr>
        <w:ind w:left="5376" w:hanging="360"/>
      </w:pPr>
      <w:rPr>
        <w:rFonts w:ascii="Wingdings" w:hAnsi="Wingdings" w:hint="default"/>
      </w:rPr>
    </w:lvl>
    <w:lvl w:ilvl="6" w:tplc="240A0001" w:tentative="1">
      <w:start w:val="1"/>
      <w:numFmt w:val="bullet"/>
      <w:lvlText w:val=""/>
      <w:lvlJc w:val="left"/>
      <w:pPr>
        <w:ind w:left="6096" w:hanging="360"/>
      </w:pPr>
      <w:rPr>
        <w:rFonts w:ascii="Symbol" w:hAnsi="Symbol" w:hint="default"/>
      </w:rPr>
    </w:lvl>
    <w:lvl w:ilvl="7" w:tplc="240A0003" w:tentative="1">
      <w:start w:val="1"/>
      <w:numFmt w:val="bullet"/>
      <w:lvlText w:val="o"/>
      <w:lvlJc w:val="left"/>
      <w:pPr>
        <w:ind w:left="6816" w:hanging="360"/>
      </w:pPr>
      <w:rPr>
        <w:rFonts w:ascii="Courier New" w:hAnsi="Courier New" w:cs="Courier New" w:hint="default"/>
      </w:rPr>
    </w:lvl>
    <w:lvl w:ilvl="8" w:tplc="240A0005" w:tentative="1">
      <w:start w:val="1"/>
      <w:numFmt w:val="bullet"/>
      <w:lvlText w:val=""/>
      <w:lvlJc w:val="left"/>
      <w:pPr>
        <w:ind w:left="7536" w:hanging="360"/>
      </w:pPr>
      <w:rPr>
        <w:rFonts w:ascii="Wingdings" w:hAnsi="Wingdings" w:hint="default"/>
      </w:rPr>
    </w:lvl>
  </w:abstractNum>
  <w:abstractNum w:abstractNumId="16" w15:restartNumberingAfterBreak="0">
    <w:nsid w:val="3F2D728F"/>
    <w:multiLevelType w:val="multilevel"/>
    <w:tmpl w:val="C50E3D3A"/>
    <w:lvl w:ilvl="0">
      <w:start w:val="7"/>
      <w:numFmt w:val="decimal"/>
      <w:pStyle w:val="TOC1"/>
      <w:lvlText w:val="%1."/>
      <w:lvlJc w:val="left"/>
      <w:pPr>
        <w:ind w:left="360" w:hanging="360"/>
      </w:pPr>
      <w:rPr>
        <w:rFonts w:hint="default"/>
      </w:rPr>
    </w:lvl>
    <w:lvl w:ilvl="1">
      <w:start w:val="1"/>
      <w:numFmt w:val="decimal"/>
      <w:pStyle w:val="TOC2"/>
      <w:lvlText w:val="%1.%2."/>
      <w:lvlJc w:val="left"/>
      <w:pPr>
        <w:ind w:left="1146" w:hanging="720"/>
      </w:pPr>
      <w:rPr>
        <w:rFonts w:hint="default"/>
        <w:b/>
        <w:bCs/>
        <w:sz w:val="16"/>
        <w:szCs w:val="16"/>
        <w:lang w:val="es-CO"/>
      </w:rPr>
    </w:lvl>
    <w:lvl w:ilvl="2">
      <w:start w:val="1"/>
      <w:numFmt w:val="decimal"/>
      <w:lvlText w:val="%1.%2.%3."/>
      <w:lvlJc w:val="left"/>
      <w:pPr>
        <w:ind w:left="1855" w:hanging="720"/>
      </w:pPr>
      <w:rPr>
        <w:rFonts w:hint="default"/>
        <w:b w:val="0"/>
        <w:bCs/>
        <w:i/>
        <w:iCs/>
      </w:rPr>
    </w:lvl>
    <w:lvl w:ilvl="3">
      <w:start w:val="1"/>
      <w:numFmt w:val="decimal"/>
      <w:pStyle w:val="TOC4"/>
      <w:lvlText w:val="%1.%2.%3.%4."/>
      <w:lvlJc w:val="left"/>
      <w:pPr>
        <w:ind w:left="2924" w:hanging="1080"/>
      </w:pPr>
      <w:rPr>
        <w:rFonts w:hint="default"/>
        <w:b w:val="0"/>
        <w:bCs w:val="0"/>
        <w:u w:val="single"/>
      </w:rPr>
    </w:lvl>
    <w:lvl w:ilvl="4">
      <w:start w:val="1"/>
      <w:numFmt w:val="decimal"/>
      <w:lvlText w:val="%1.%2.%3.%4.%5."/>
      <w:lvlJc w:val="left"/>
      <w:pPr>
        <w:ind w:left="4058" w:hanging="1080"/>
      </w:pPr>
      <w:rPr>
        <w:rFonts w:hint="default"/>
        <w:i/>
        <w:iCs/>
        <w:sz w:val="14"/>
        <w:szCs w:val="14"/>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1757463"/>
    <w:multiLevelType w:val="hybridMultilevel"/>
    <w:tmpl w:val="9A9E0CFC"/>
    <w:lvl w:ilvl="0" w:tplc="240A0001">
      <w:start w:val="1"/>
      <w:numFmt w:val="bullet"/>
      <w:lvlText w:val=""/>
      <w:lvlJc w:val="left"/>
      <w:pPr>
        <w:ind w:left="1776" w:hanging="360"/>
      </w:pPr>
      <w:rPr>
        <w:rFonts w:ascii="Symbol" w:hAnsi="Symbol" w:hint="default"/>
      </w:rPr>
    </w:lvl>
    <w:lvl w:ilvl="1" w:tplc="240A0003" w:tentative="1">
      <w:start w:val="1"/>
      <w:numFmt w:val="bullet"/>
      <w:lvlText w:val="o"/>
      <w:lvlJc w:val="left"/>
      <w:pPr>
        <w:ind w:left="2496" w:hanging="360"/>
      </w:pPr>
      <w:rPr>
        <w:rFonts w:ascii="Courier New" w:hAnsi="Courier New" w:cs="Courier New" w:hint="default"/>
      </w:rPr>
    </w:lvl>
    <w:lvl w:ilvl="2" w:tplc="240A0005" w:tentative="1">
      <w:start w:val="1"/>
      <w:numFmt w:val="bullet"/>
      <w:lvlText w:val=""/>
      <w:lvlJc w:val="left"/>
      <w:pPr>
        <w:ind w:left="3216" w:hanging="360"/>
      </w:pPr>
      <w:rPr>
        <w:rFonts w:ascii="Wingdings" w:hAnsi="Wingdings" w:hint="default"/>
      </w:rPr>
    </w:lvl>
    <w:lvl w:ilvl="3" w:tplc="240A0001" w:tentative="1">
      <w:start w:val="1"/>
      <w:numFmt w:val="bullet"/>
      <w:lvlText w:val=""/>
      <w:lvlJc w:val="left"/>
      <w:pPr>
        <w:ind w:left="3936" w:hanging="360"/>
      </w:pPr>
      <w:rPr>
        <w:rFonts w:ascii="Symbol" w:hAnsi="Symbol" w:hint="default"/>
      </w:rPr>
    </w:lvl>
    <w:lvl w:ilvl="4" w:tplc="240A0003" w:tentative="1">
      <w:start w:val="1"/>
      <w:numFmt w:val="bullet"/>
      <w:lvlText w:val="o"/>
      <w:lvlJc w:val="left"/>
      <w:pPr>
        <w:ind w:left="4656" w:hanging="360"/>
      </w:pPr>
      <w:rPr>
        <w:rFonts w:ascii="Courier New" w:hAnsi="Courier New" w:cs="Courier New" w:hint="default"/>
      </w:rPr>
    </w:lvl>
    <w:lvl w:ilvl="5" w:tplc="240A0005" w:tentative="1">
      <w:start w:val="1"/>
      <w:numFmt w:val="bullet"/>
      <w:lvlText w:val=""/>
      <w:lvlJc w:val="left"/>
      <w:pPr>
        <w:ind w:left="5376" w:hanging="360"/>
      </w:pPr>
      <w:rPr>
        <w:rFonts w:ascii="Wingdings" w:hAnsi="Wingdings" w:hint="default"/>
      </w:rPr>
    </w:lvl>
    <w:lvl w:ilvl="6" w:tplc="240A0001" w:tentative="1">
      <w:start w:val="1"/>
      <w:numFmt w:val="bullet"/>
      <w:lvlText w:val=""/>
      <w:lvlJc w:val="left"/>
      <w:pPr>
        <w:ind w:left="6096" w:hanging="360"/>
      </w:pPr>
      <w:rPr>
        <w:rFonts w:ascii="Symbol" w:hAnsi="Symbol" w:hint="default"/>
      </w:rPr>
    </w:lvl>
    <w:lvl w:ilvl="7" w:tplc="240A0003" w:tentative="1">
      <w:start w:val="1"/>
      <w:numFmt w:val="bullet"/>
      <w:lvlText w:val="o"/>
      <w:lvlJc w:val="left"/>
      <w:pPr>
        <w:ind w:left="6816" w:hanging="360"/>
      </w:pPr>
      <w:rPr>
        <w:rFonts w:ascii="Courier New" w:hAnsi="Courier New" w:cs="Courier New" w:hint="default"/>
      </w:rPr>
    </w:lvl>
    <w:lvl w:ilvl="8" w:tplc="240A0005" w:tentative="1">
      <w:start w:val="1"/>
      <w:numFmt w:val="bullet"/>
      <w:lvlText w:val=""/>
      <w:lvlJc w:val="left"/>
      <w:pPr>
        <w:ind w:left="7536" w:hanging="360"/>
      </w:pPr>
      <w:rPr>
        <w:rFonts w:ascii="Wingdings" w:hAnsi="Wingdings" w:hint="default"/>
      </w:rPr>
    </w:lvl>
  </w:abstractNum>
  <w:abstractNum w:abstractNumId="18" w15:restartNumberingAfterBreak="0">
    <w:nsid w:val="436533D9"/>
    <w:multiLevelType w:val="multilevel"/>
    <w:tmpl w:val="2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40F31A0"/>
    <w:multiLevelType w:val="hybridMultilevel"/>
    <w:tmpl w:val="E4F88E1E"/>
    <w:lvl w:ilvl="0" w:tplc="240A000F">
      <w:start w:val="1"/>
      <w:numFmt w:val="decimal"/>
      <w:lvlText w:val="%1."/>
      <w:lvlJc w:val="left"/>
      <w:pPr>
        <w:ind w:left="360" w:hanging="360"/>
      </w:pPr>
      <w:rPr>
        <w:rFonts w:hint="default"/>
      </w:rPr>
    </w:lvl>
    <w:lvl w:ilvl="1" w:tplc="7ECAB3F0">
      <w:start w:val="1"/>
      <w:numFmt w:val="lowerLetter"/>
      <w:lvlText w:val="%2."/>
      <w:lvlJc w:val="left"/>
      <w:pPr>
        <w:ind w:left="1080" w:hanging="360"/>
      </w:pPr>
      <w:rPr>
        <w:lang w:val="es-CO"/>
      </w:r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0" w15:restartNumberingAfterBreak="0">
    <w:nsid w:val="482A3B66"/>
    <w:multiLevelType w:val="hybridMultilevel"/>
    <w:tmpl w:val="C7F2213A"/>
    <w:lvl w:ilvl="0" w:tplc="0D526AF8">
      <w:start w:val="1"/>
      <w:numFmt w:val="bullet"/>
      <w:lvlText w:val=""/>
      <w:lvlJc w:val="left"/>
      <w:pPr>
        <w:tabs>
          <w:tab w:val="num" w:pos="473"/>
        </w:tabs>
        <w:ind w:left="454" w:hanging="341"/>
      </w:pPr>
      <w:rPr>
        <w:rFonts w:ascii="Wingdings" w:hAnsi="Wingdings" w:hint="default"/>
        <w:sz w:val="20"/>
      </w:rPr>
    </w:lvl>
    <w:lvl w:ilvl="1" w:tplc="240A000D">
      <w:start w:val="1"/>
      <w:numFmt w:val="bullet"/>
      <w:lvlText w:val=""/>
      <w:lvlJc w:val="left"/>
      <w:pPr>
        <w:tabs>
          <w:tab w:val="num" w:pos="1440"/>
        </w:tabs>
        <w:ind w:left="1440" w:hanging="360"/>
      </w:pPr>
      <w:rPr>
        <w:rFonts w:ascii="Wingdings" w:hAnsi="Wingdings"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9003FDF"/>
    <w:multiLevelType w:val="hybridMultilevel"/>
    <w:tmpl w:val="1C2A0092"/>
    <w:lvl w:ilvl="0" w:tplc="5A8E9120">
      <w:start w:val="1"/>
      <w:numFmt w:val="lowerLetter"/>
      <w:lvlText w:val="%1)"/>
      <w:lvlJc w:val="left"/>
      <w:pPr>
        <w:ind w:left="720" w:hanging="360"/>
      </w:pPr>
      <w:rPr>
        <w:rFonts w:cs="Times New Roman"/>
        <w:b/>
        <w:bCs/>
      </w:rPr>
    </w:lvl>
    <w:lvl w:ilvl="1" w:tplc="247CFCB0">
      <w:numFmt w:val="bullet"/>
      <w:lvlText w:val="•"/>
      <w:lvlJc w:val="left"/>
      <w:pPr>
        <w:ind w:left="1780" w:hanging="700"/>
      </w:pPr>
      <w:rPr>
        <w:rFonts w:ascii="Arial Narrow" w:eastAsia="Times New Roman" w:hAnsi="Arial Narrow" w:cs="Arial" w:hint="default"/>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2" w15:restartNumberingAfterBreak="0">
    <w:nsid w:val="4C410EC8"/>
    <w:multiLevelType w:val="singleLevel"/>
    <w:tmpl w:val="00000000"/>
    <w:lvl w:ilvl="0">
      <w:start w:val="5"/>
      <w:numFmt w:val="bullet"/>
      <w:lvlText w:val="-"/>
      <w:lvlJc w:val="left"/>
      <w:pPr>
        <w:tabs>
          <w:tab w:val="num" w:pos="360"/>
        </w:tabs>
        <w:ind w:left="360" w:hanging="360"/>
      </w:pPr>
      <w:rPr>
        <w:rFonts w:ascii="Times New Roman" w:hAnsi="Times New Roman" w:hint="default"/>
      </w:rPr>
    </w:lvl>
  </w:abstractNum>
  <w:abstractNum w:abstractNumId="23" w15:restartNumberingAfterBreak="0">
    <w:nsid w:val="4EF55C2F"/>
    <w:multiLevelType w:val="multilevel"/>
    <w:tmpl w:val="240A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4" w15:restartNumberingAfterBreak="0">
    <w:nsid w:val="507F5089"/>
    <w:multiLevelType w:val="hybridMultilevel"/>
    <w:tmpl w:val="ABC29BA0"/>
    <w:lvl w:ilvl="0" w:tplc="0D526AF8">
      <w:start w:val="1"/>
      <w:numFmt w:val="bullet"/>
      <w:lvlText w:val=""/>
      <w:lvlJc w:val="left"/>
      <w:pPr>
        <w:tabs>
          <w:tab w:val="num" w:pos="360"/>
        </w:tabs>
        <w:ind w:left="340" w:hanging="340"/>
      </w:pPr>
      <w:rPr>
        <w:rFonts w:ascii="Wingdings" w:hAnsi="Wingdings" w:hint="default"/>
        <w:color w:val="auto"/>
        <w:sz w:val="20"/>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107481A"/>
    <w:multiLevelType w:val="hybridMultilevel"/>
    <w:tmpl w:val="8E7C9B16"/>
    <w:lvl w:ilvl="0" w:tplc="531A62C4">
      <w:start w:val="1"/>
      <w:numFmt w:val="bullet"/>
      <w:lvlText w:val=""/>
      <w:lvlJc w:val="left"/>
      <w:pPr>
        <w:tabs>
          <w:tab w:val="num" w:pos="473"/>
        </w:tabs>
        <w:ind w:left="454" w:hanging="341"/>
      </w:pPr>
      <w:rPr>
        <w:rFonts w:ascii="Wingdings" w:hAnsi="Wingdings" w:hint="default"/>
        <w:sz w:val="16"/>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44E7E39"/>
    <w:multiLevelType w:val="hybridMultilevel"/>
    <w:tmpl w:val="CC86C230"/>
    <w:lvl w:ilvl="0" w:tplc="3990C902">
      <w:start w:val="6"/>
      <w:numFmt w:val="bullet"/>
      <w:lvlText w:val=""/>
      <w:lvlJc w:val="left"/>
      <w:pPr>
        <w:tabs>
          <w:tab w:val="num" w:pos="540"/>
        </w:tabs>
        <w:ind w:left="540" w:hanging="360"/>
      </w:pPr>
      <w:rPr>
        <w:rFonts w:ascii="Symbol" w:eastAsia="Times New Roman" w:hAnsi="Symbol" w:hint="default"/>
      </w:rPr>
    </w:lvl>
    <w:lvl w:ilvl="1" w:tplc="0C0A0003">
      <w:start w:val="1"/>
      <w:numFmt w:val="bullet"/>
      <w:lvlText w:val="o"/>
      <w:lvlJc w:val="left"/>
      <w:pPr>
        <w:tabs>
          <w:tab w:val="num" w:pos="1260"/>
        </w:tabs>
        <w:ind w:left="1260" w:hanging="360"/>
      </w:pPr>
      <w:rPr>
        <w:rFonts w:ascii="Courier New" w:hAnsi="Courier New" w:hint="default"/>
      </w:rPr>
    </w:lvl>
    <w:lvl w:ilvl="2" w:tplc="0C0A0005">
      <w:start w:val="1"/>
      <w:numFmt w:val="bullet"/>
      <w:lvlText w:val=""/>
      <w:lvlJc w:val="left"/>
      <w:pPr>
        <w:tabs>
          <w:tab w:val="num" w:pos="1980"/>
        </w:tabs>
        <w:ind w:left="1980" w:hanging="360"/>
      </w:pPr>
      <w:rPr>
        <w:rFonts w:ascii="Wingdings" w:hAnsi="Wingdings" w:hint="default"/>
      </w:rPr>
    </w:lvl>
    <w:lvl w:ilvl="3" w:tplc="0C0A0001">
      <w:start w:val="1"/>
      <w:numFmt w:val="bullet"/>
      <w:lvlText w:val=""/>
      <w:lvlJc w:val="left"/>
      <w:pPr>
        <w:tabs>
          <w:tab w:val="num" w:pos="2700"/>
        </w:tabs>
        <w:ind w:left="2700" w:hanging="360"/>
      </w:pPr>
      <w:rPr>
        <w:rFonts w:ascii="Symbol" w:hAnsi="Symbol" w:hint="default"/>
      </w:rPr>
    </w:lvl>
    <w:lvl w:ilvl="4" w:tplc="0C0A0003">
      <w:start w:val="1"/>
      <w:numFmt w:val="bullet"/>
      <w:lvlText w:val="o"/>
      <w:lvlJc w:val="left"/>
      <w:pPr>
        <w:tabs>
          <w:tab w:val="num" w:pos="3420"/>
        </w:tabs>
        <w:ind w:left="3420" w:hanging="360"/>
      </w:pPr>
      <w:rPr>
        <w:rFonts w:ascii="Courier New" w:hAnsi="Courier New" w:hint="default"/>
      </w:rPr>
    </w:lvl>
    <w:lvl w:ilvl="5" w:tplc="0C0A0005">
      <w:start w:val="1"/>
      <w:numFmt w:val="bullet"/>
      <w:lvlText w:val=""/>
      <w:lvlJc w:val="left"/>
      <w:pPr>
        <w:tabs>
          <w:tab w:val="num" w:pos="4140"/>
        </w:tabs>
        <w:ind w:left="4140" w:hanging="360"/>
      </w:pPr>
      <w:rPr>
        <w:rFonts w:ascii="Wingdings" w:hAnsi="Wingdings" w:hint="default"/>
      </w:rPr>
    </w:lvl>
    <w:lvl w:ilvl="6" w:tplc="0C0A0001">
      <w:start w:val="1"/>
      <w:numFmt w:val="bullet"/>
      <w:lvlText w:val=""/>
      <w:lvlJc w:val="left"/>
      <w:pPr>
        <w:tabs>
          <w:tab w:val="num" w:pos="4860"/>
        </w:tabs>
        <w:ind w:left="4860" w:hanging="360"/>
      </w:pPr>
      <w:rPr>
        <w:rFonts w:ascii="Symbol" w:hAnsi="Symbol" w:hint="default"/>
      </w:rPr>
    </w:lvl>
    <w:lvl w:ilvl="7" w:tplc="0C0A0003">
      <w:start w:val="1"/>
      <w:numFmt w:val="bullet"/>
      <w:lvlText w:val="o"/>
      <w:lvlJc w:val="left"/>
      <w:pPr>
        <w:tabs>
          <w:tab w:val="num" w:pos="5580"/>
        </w:tabs>
        <w:ind w:left="5580" w:hanging="360"/>
      </w:pPr>
      <w:rPr>
        <w:rFonts w:ascii="Courier New" w:hAnsi="Courier New" w:hint="default"/>
      </w:rPr>
    </w:lvl>
    <w:lvl w:ilvl="8" w:tplc="0C0A0005">
      <w:start w:val="1"/>
      <w:numFmt w:val="bullet"/>
      <w:lvlText w:val=""/>
      <w:lvlJc w:val="left"/>
      <w:pPr>
        <w:tabs>
          <w:tab w:val="num" w:pos="6300"/>
        </w:tabs>
        <w:ind w:left="6300" w:hanging="360"/>
      </w:pPr>
      <w:rPr>
        <w:rFonts w:ascii="Wingdings" w:hAnsi="Wingdings" w:hint="default"/>
      </w:rPr>
    </w:lvl>
  </w:abstractNum>
  <w:abstractNum w:abstractNumId="27" w15:restartNumberingAfterBreak="0">
    <w:nsid w:val="549B06E0"/>
    <w:multiLevelType w:val="multilevel"/>
    <w:tmpl w:val="9FE0D0CE"/>
    <w:lvl w:ilvl="0">
      <w:start w:val="1"/>
      <w:numFmt w:val="decimal"/>
      <w:lvlText w:val="%1."/>
      <w:lvlJc w:val="left"/>
      <w:pPr>
        <w:ind w:left="360" w:hanging="360"/>
      </w:pPr>
      <w:rPr>
        <w:rFonts w:cs="Times New Roman" w:hint="default"/>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080" w:hanging="108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28" w15:restartNumberingAfterBreak="0">
    <w:nsid w:val="55207BF5"/>
    <w:multiLevelType w:val="hybridMultilevel"/>
    <w:tmpl w:val="71BA6FD0"/>
    <w:lvl w:ilvl="0" w:tplc="531A62C4">
      <w:start w:val="1"/>
      <w:numFmt w:val="bullet"/>
      <w:lvlText w:val=""/>
      <w:lvlJc w:val="left"/>
      <w:pPr>
        <w:tabs>
          <w:tab w:val="num" w:pos="473"/>
        </w:tabs>
        <w:ind w:left="454" w:hanging="341"/>
      </w:pPr>
      <w:rPr>
        <w:rFonts w:ascii="Wingdings" w:hAnsi="Wingdings" w:hint="default"/>
        <w:sz w:val="16"/>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9CE0F83"/>
    <w:multiLevelType w:val="hybridMultilevel"/>
    <w:tmpl w:val="1C2A0092"/>
    <w:lvl w:ilvl="0" w:tplc="5A8E9120">
      <w:start w:val="1"/>
      <w:numFmt w:val="lowerLetter"/>
      <w:lvlText w:val="%1)"/>
      <w:lvlJc w:val="left"/>
      <w:pPr>
        <w:ind w:left="928" w:hanging="360"/>
      </w:pPr>
      <w:rPr>
        <w:rFonts w:cs="Times New Roman"/>
        <w:b/>
        <w:bCs/>
      </w:rPr>
    </w:lvl>
    <w:lvl w:ilvl="1" w:tplc="247CFCB0">
      <w:numFmt w:val="bullet"/>
      <w:lvlText w:val="•"/>
      <w:lvlJc w:val="left"/>
      <w:pPr>
        <w:ind w:left="1988" w:hanging="700"/>
      </w:pPr>
      <w:rPr>
        <w:rFonts w:ascii="Arial Narrow" w:eastAsia="Times New Roman" w:hAnsi="Arial Narrow" w:cs="Arial" w:hint="default"/>
      </w:rPr>
    </w:lvl>
    <w:lvl w:ilvl="2" w:tplc="240A001B" w:tentative="1">
      <w:start w:val="1"/>
      <w:numFmt w:val="lowerRoman"/>
      <w:lvlText w:val="%3."/>
      <w:lvlJc w:val="right"/>
      <w:pPr>
        <w:ind w:left="2368" w:hanging="180"/>
      </w:pPr>
      <w:rPr>
        <w:rFonts w:cs="Times New Roman"/>
      </w:rPr>
    </w:lvl>
    <w:lvl w:ilvl="3" w:tplc="240A000F" w:tentative="1">
      <w:start w:val="1"/>
      <w:numFmt w:val="decimal"/>
      <w:lvlText w:val="%4."/>
      <w:lvlJc w:val="left"/>
      <w:pPr>
        <w:ind w:left="3088" w:hanging="360"/>
      </w:pPr>
      <w:rPr>
        <w:rFonts w:cs="Times New Roman"/>
      </w:rPr>
    </w:lvl>
    <w:lvl w:ilvl="4" w:tplc="240A0019" w:tentative="1">
      <w:start w:val="1"/>
      <w:numFmt w:val="lowerLetter"/>
      <w:lvlText w:val="%5."/>
      <w:lvlJc w:val="left"/>
      <w:pPr>
        <w:ind w:left="3808" w:hanging="360"/>
      </w:pPr>
      <w:rPr>
        <w:rFonts w:cs="Times New Roman"/>
      </w:rPr>
    </w:lvl>
    <w:lvl w:ilvl="5" w:tplc="240A001B" w:tentative="1">
      <w:start w:val="1"/>
      <w:numFmt w:val="lowerRoman"/>
      <w:lvlText w:val="%6."/>
      <w:lvlJc w:val="right"/>
      <w:pPr>
        <w:ind w:left="4528" w:hanging="180"/>
      </w:pPr>
      <w:rPr>
        <w:rFonts w:cs="Times New Roman"/>
      </w:rPr>
    </w:lvl>
    <w:lvl w:ilvl="6" w:tplc="240A000F" w:tentative="1">
      <w:start w:val="1"/>
      <w:numFmt w:val="decimal"/>
      <w:lvlText w:val="%7."/>
      <w:lvlJc w:val="left"/>
      <w:pPr>
        <w:ind w:left="5248" w:hanging="360"/>
      </w:pPr>
      <w:rPr>
        <w:rFonts w:cs="Times New Roman"/>
      </w:rPr>
    </w:lvl>
    <w:lvl w:ilvl="7" w:tplc="240A0019" w:tentative="1">
      <w:start w:val="1"/>
      <w:numFmt w:val="lowerLetter"/>
      <w:lvlText w:val="%8."/>
      <w:lvlJc w:val="left"/>
      <w:pPr>
        <w:ind w:left="5968" w:hanging="360"/>
      </w:pPr>
      <w:rPr>
        <w:rFonts w:cs="Times New Roman"/>
      </w:rPr>
    </w:lvl>
    <w:lvl w:ilvl="8" w:tplc="240A001B" w:tentative="1">
      <w:start w:val="1"/>
      <w:numFmt w:val="lowerRoman"/>
      <w:lvlText w:val="%9."/>
      <w:lvlJc w:val="right"/>
      <w:pPr>
        <w:ind w:left="6688" w:hanging="180"/>
      </w:pPr>
      <w:rPr>
        <w:rFonts w:cs="Times New Roman"/>
      </w:rPr>
    </w:lvl>
  </w:abstractNum>
  <w:abstractNum w:abstractNumId="30" w15:restartNumberingAfterBreak="0">
    <w:nsid w:val="60796036"/>
    <w:multiLevelType w:val="hybridMultilevel"/>
    <w:tmpl w:val="916671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60892663"/>
    <w:multiLevelType w:val="multilevel"/>
    <w:tmpl w:val="5F1C1234"/>
    <w:styleLink w:val="Multinivel"/>
    <w:lvl w:ilvl="0">
      <w:start w:val="1"/>
      <w:numFmt w:val="decimal"/>
      <w:pStyle w:val="Title"/>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080" w:hanging="108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32" w15:restartNumberingAfterBreak="0">
    <w:nsid w:val="67807649"/>
    <w:multiLevelType w:val="hybridMultilevel"/>
    <w:tmpl w:val="57409F56"/>
    <w:lvl w:ilvl="0" w:tplc="240A000D">
      <w:start w:val="1"/>
      <w:numFmt w:val="bullet"/>
      <w:lvlText w:val=""/>
      <w:lvlJc w:val="left"/>
      <w:pPr>
        <w:ind w:left="900" w:hanging="360"/>
      </w:pPr>
      <w:rPr>
        <w:rFonts w:ascii="Wingdings" w:hAnsi="Wingdings" w:hint="default"/>
      </w:rPr>
    </w:lvl>
    <w:lvl w:ilvl="1" w:tplc="240A0003">
      <w:start w:val="1"/>
      <w:numFmt w:val="bullet"/>
      <w:lvlText w:val="o"/>
      <w:lvlJc w:val="left"/>
      <w:pPr>
        <w:ind w:left="1620" w:hanging="360"/>
      </w:pPr>
      <w:rPr>
        <w:rFonts w:ascii="Courier New" w:hAnsi="Courier New" w:hint="default"/>
      </w:rPr>
    </w:lvl>
    <w:lvl w:ilvl="2" w:tplc="240A0005">
      <w:start w:val="1"/>
      <w:numFmt w:val="bullet"/>
      <w:lvlText w:val=""/>
      <w:lvlJc w:val="left"/>
      <w:pPr>
        <w:ind w:left="2340" w:hanging="360"/>
      </w:pPr>
      <w:rPr>
        <w:rFonts w:ascii="Wingdings" w:hAnsi="Wingdings" w:hint="default"/>
      </w:rPr>
    </w:lvl>
    <w:lvl w:ilvl="3" w:tplc="240A0001">
      <w:start w:val="1"/>
      <w:numFmt w:val="bullet"/>
      <w:lvlText w:val=""/>
      <w:lvlJc w:val="left"/>
      <w:pPr>
        <w:ind w:left="3060" w:hanging="360"/>
      </w:pPr>
      <w:rPr>
        <w:rFonts w:ascii="Symbol" w:hAnsi="Symbol" w:hint="default"/>
      </w:rPr>
    </w:lvl>
    <w:lvl w:ilvl="4" w:tplc="240A0003">
      <w:start w:val="1"/>
      <w:numFmt w:val="bullet"/>
      <w:lvlText w:val="o"/>
      <w:lvlJc w:val="left"/>
      <w:pPr>
        <w:ind w:left="3780" w:hanging="360"/>
      </w:pPr>
      <w:rPr>
        <w:rFonts w:ascii="Courier New" w:hAnsi="Courier New" w:hint="default"/>
      </w:rPr>
    </w:lvl>
    <w:lvl w:ilvl="5" w:tplc="240A0005">
      <w:start w:val="1"/>
      <w:numFmt w:val="bullet"/>
      <w:lvlText w:val=""/>
      <w:lvlJc w:val="left"/>
      <w:pPr>
        <w:ind w:left="4500" w:hanging="360"/>
      </w:pPr>
      <w:rPr>
        <w:rFonts w:ascii="Wingdings" w:hAnsi="Wingdings" w:hint="default"/>
      </w:rPr>
    </w:lvl>
    <w:lvl w:ilvl="6" w:tplc="240A0001">
      <w:start w:val="1"/>
      <w:numFmt w:val="bullet"/>
      <w:lvlText w:val=""/>
      <w:lvlJc w:val="left"/>
      <w:pPr>
        <w:ind w:left="5220" w:hanging="360"/>
      </w:pPr>
      <w:rPr>
        <w:rFonts w:ascii="Symbol" w:hAnsi="Symbol" w:hint="default"/>
      </w:rPr>
    </w:lvl>
    <w:lvl w:ilvl="7" w:tplc="240A0003">
      <w:start w:val="1"/>
      <w:numFmt w:val="bullet"/>
      <w:lvlText w:val="o"/>
      <w:lvlJc w:val="left"/>
      <w:pPr>
        <w:ind w:left="5940" w:hanging="360"/>
      </w:pPr>
      <w:rPr>
        <w:rFonts w:ascii="Courier New" w:hAnsi="Courier New" w:hint="default"/>
      </w:rPr>
    </w:lvl>
    <w:lvl w:ilvl="8" w:tplc="240A0005">
      <w:start w:val="1"/>
      <w:numFmt w:val="bullet"/>
      <w:lvlText w:val=""/>
      <w:lvlJc w:val="left"/>
      <w:pPr>
        <w:ind w:left="6660" w:hanging="360"/>
      </w:pPr>
      <w:rPr>
        <w:rFonts w:ascii="Wingdings" w:hAnsi="Wingdings" w:hint="default"/>
      </w:rPr>
    </w:lvl>
  </w:abstractNum>
  <w:abstractNum w:abstractNumId="33" w15:restartNumberingAfterBreak="0">
    <w:nsid w:val="67CB2870"/>
    <w:multiLevelType w:val="hybridMultilevel"/>
    <w:tmpl w:val="1B5028E4"/>
    <w:lvl w:ilvl="0" w:tplc="240A0001">
      <w:start w:val="1"/>
      <w:numFmt w:val="bullet"/>
      <w:lvlText w:val=""/>
      <w:lvlJc w:val="left"/>
      <w:pPr>
        <w:ind w:left="2484" w:hanging="360"/>
      </w:pPr>
      <w:rPr>
        <w:rFonts w:ascii="Symbol" w:hAnsi="Symbol" w:hint="default"/>
      </w:rPr>
    </w:lvl>
    <w:lvl w:ilvl="1" w:tplc="240A0003" w:tentative="1">
      <w:start w:val="1"/>
      <w:numFmt w:val="bullet"/>
      <w:lvlText w:val="o"/>
      <w:lvlJc w:val="left"/>
      <w:pPr>
        <w:ind w:left="3204" w:hanging="360"/>
      </w:pPr>
      <w:rPr>
        <w:rFonts w:ascii="Courier New" w:hAnsi="Courier New" w:cs="Courier New" w:hint="default"/>
      </w:rPr>
    </w:lvl>
    <w:lvl w:ilvl="2" w:tplc="240A0005" w:tentative="1">
      <w:start w:val="1"/>
      <w:numFmt w:val="bullet"/>
      <w:lvlText w:val=""/>
      <w:lvlJc w:val="left"/>
      <w:pPr>
        <w:ind w:left="3924" w:hanging="360"/>
      </w:pPr>
      <w:rPr>
        <w:rFonts w:ascii="Wingdings" w:hAnsi="Wingdings" w:hint="default"/>
      </w:rPr>
    </w:lvl>
    <w:lvl w:ilvl="3" w:tplc="240A0001" w:tentative="1">
      <w:start w:val="1"/>
      <w:numFmt w:val="bullet"/>
      <w:lvlText w:val=""/>
      <w:lvlJc w:val="left"/>
      <w:pPr>
        <w:ind w:left="4644" w:hanging="360"/>
      </w:pPr>
      <w:rPr>
        <w:rFonts w:ascii="Symbol" w:hAnsi="Symbol" w:hint="default"/>
      </w:rPr>
    </w:lvl>
    <w:lvl w:ilvl="4" w:tplc="240A0003" w:tentative="1">
      <w:start w:val="1"/>
      <w:numFmt w:val="bullet"/>
      <w:lvlText w:val="o"/>
      <w:lvlJc w:val="left"/>
      <w:pPr>
        <w:ind w:left="5364" w:hanging="360"/>
      </w:pPr>
      <w:rPr>
        <w:rFonts w:ascii="Courier New" w:hAnsi="Courier New" w:cs="Courier New" w:hint="default"/>
      </w:rPr>
    </w:lvl>
    <w:lvl w:ilvl="5" w:tplc="240A0005" w:tentative="1">
      <w:start w:val="1"/>
      <w:numFmt w:val="bullet"/>
      <w:lvlText w:val=""/>
      <w:lvlJc w:val="left"/>
      <w:pPr>
        <w:ind w:left="6084" w:hanging="360"/>
      </w:pPr>
      <w:rPr>
        <w:rFonts w:ascii="Wingdings" w:hAnsi="Wingdings" w:hint="default"/>
      </w:rPr>
    </w:lvl>
    <w:lvl w:ilvl="6" w:tplc="240A0001" w:tentative="1">
      <w:start w:val="1"/>
      <w:numFmt w:val="bullet"/>
      <w:lvlText w:val=""/>
      <w:lvlJc w:val="left"/>
      <w:pPr>
        <w:ind w:left="6804" w:hanging="360"/>
      </w:pPr>
      <w:rPr>
        <w:rFonts w:ascii="Symbol" w:hAnsi="Symbol" w:hint="default"/>
      </w:rPr>
    </w:lvl>
    <w:lvl w:ilvl="7" w:tplc="240A0003" w:tentative="1">
      <w:start w:val="1"/>
      <w:numFmt w:val="bullet"/>
      <w:lvlText w:val="o"/>
      <w:lvlJc w:val="left"/>
      <w:pPr>
        <w:ind w:left="7524" w:hanging="360"/>
      </w:pPr>
      <w:rPr>
        <w:rFonts w:ascii="Courier New" w:hAnsi="Courier New" w:cs="Courier New" w:hint="default"/>
      </w:rPr>
    </w:lvl>
    <w:lvl w:ilvl="8" w:tplc="240A0005" w:tentative="1">
      <w:start w:val="1"/>
      <w:numFmt w:val="bullet"/>
      <w:lvlText w:val=""/>
      <w:lvlJc w:val="left"/>
      <w:pPr>
        <w:ind w:left="8244" w:hanging="360"/>
      </w:pPr>
      <w:rPr>
        <w:rFonts w:ascii="Wingdings" w:hAnsi="Wingdings" w:hint="default"/>
      </w:rPr>
    </w:lvl>
  </w:abstractNum>
  <w:abstractNum w:abstractNumId="34" w15:restartNumberingAfterBreak="0">
    <w:nsid w:val="67FB4722"/>
    <w:multiLevelType w:val="multilevel"/>
    <w:tmpl w:val="9FE0D0CE"/>
    <w:lvl w:ilvl="0">
      <w:start w:val="1"/>
      <w:numFmt w:val="decimal"/>
      <w:lvlText w:val="%1."/>
      <w:lvlJc w:val="left"/>
      <w:pPr>
        <w:ind w:left="360" w:hanging="360"/>
      </w:pPr>
      <w:rPr>
        <w:rFonts w:cs="Times New Roman" w:hint="default"/>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080" w:hanging="108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35" w15:restartNumberingAfterBreak="0">
    <w:nsid w:val="6936177B"/>
    <w:multiLevelType w:val="multilevel"/>
    <w:tmpl w:val="ABEABC2C"/>
    <w:numStyleLink w:val="Numerales"/>
  </w:abstractNum>
  <w:abstractNum w:abstractNumId="36" w15:restartNumberingAfterBreak="0">
    <w:nsid w:val="70B65306"/>
    <w:multiLevelType w:val="multilevel"/>
    <w:tmpl w:val="ABEABC2C"/>
    <w:styleLink w:val="Numerales"/>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pStyle w:val="TOC3"/>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decimal"/>
      <w:pStyle w:val="TOC5"/>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4A07C3B"/>
    <w:multiLevelType w:val="singleLevel"/>
    <w:tmpl w:val="0C0A0013"/>
    <w:lvl w:ilvl="0">
      <w:start w:val="1"/>
      <w:numFmt w:val="upperRoman"/>
      <w:lvlText w:val="%1."/>
      <w:lvlJc w:val="left"/>
      <w:pPr>
        <w:tabs>
          <w:tab w:val="num" w:pos="720"/>
        </w:tabs>
        <w:ind w:left="720" w:hanging="720"/>
      </w:pPr>
      <w:rPr>
        <w:rFonts w:cs="Times New Roman" w:hint="default"/>
      </w:rPr>
    </w:lvl>
  </w:abstractNum>
  <w:abstractNum w:abstractNumId="38" w15:restartNumberingAfterBreak="0">
    <w:nsid w:val="76EB5825"/>
    <w:multiLevelType w:val="hybridMultilevel"/>
    <w:tmpl w:val="93000900"/>
    <w:lvl w:ilvl="0" w:tplc="240A0001">
      <w:start w:val="1"/>
      <w:numFmt w:val="bullet"/>
      <w:lvlText w:val=""/>
      <w:lvlJc w:val="left"/>
      <w:pPr>
        <w:ind w:left="2136" w:hanging="360"/>
      </w:pPr>
      <w:rPr>
        <w:rFonts w:ascii="Symbol" w:hAnsi="Symbol" w:hint="default"/>
      </w:rPr>
    </w:lvl>
    <w:lvl w:ilvl="1" w:tplc="240A0003" w:tentative="1">
      <w:start w:val="1"/>
      <w:numFmt w:val="bullet"/>
      <w:lvlText w:val="o"/>
      <w:lvlJc w:val="left"/>
      <w:pPr>
        <w:ind w:left="2856" w:hanging="360"/>
      </w:pPr>
      <w:rPr>
        <w:rFonts w:ascii="Courier New" w:hAnsi="Courier New" w:cs="Courier New" w:hint="default"/>
      </w:rPr>
    </w:lvl>
    <w:lvl w:ilvl="2" w:tplc="240A0005" w:tentative="1">
      <w:start w:val="1"/>
      <w:numFmt w:val="bullet"/>
      <w:lvlText w:val=""/>
      <w:lvlJc w:val="left"/>
      <w:pPr>
        <w:ind w:left="3576" w:hanging="360"/>
      </w:pPr>
      <w:rPr>
        <w:rFonts w:ascii="Wingdings" w:hAnsi="Wingdings" w:hint="default"/>
      </w:rPr>
    </w:lvl>
    <w:lvl w:ilvl="3" w:tplc="240A0001" w:tentative="1">
      <w:start w:val="1"/>
      <w:numFmt w:val="bullet"/>
      <w:lvlText w:val=""/>
      <w:lvlJc w:val="left"/>
      <w:pPr>
        <w:ind w:left="4296" w:hanging="360"/>
      </w:pPr>
      <w:rPr>
        <w:rFonts w:ascii="Symbol" w:hAnsi="Symbol" w:hint="default"/>
      </w:rPr>
    </w:lvl>
    <w:lvl w:ilvl="4" w:tplc="240A0003" w:tentative="1">
      <w:start w:val="1"/>
      <w:numFmt w:val="bullet"/>
      <w:lvlText w:val="o"/>
      <w:lvlJc w:val="left"/>
      <w:pPr>
        <w:ind w:left="5016" w:hanging="360"/>
      </w:pPr>
      <w:rPr>
        <w:rFonts w:ascii="Courier New" w:hAnsi="Courier New" w:cs="Courier New" w:hint="default"/>
      </w:rPr>
    </w:lvl>
    <w:lvl w:ilvl="5" w:tplc="240A0005" w:tentative="1">
      <w:start w:val="1"/>
      <w:numFmt w:val="bullet"/>
      <w:lvlText w:val=""/>
      <w:lvlJc w:val="left"/>
      <w:pPr>
        <w:ind w:left="5736" w:hanging="360"/>
      </w:pPr>
      <w:rPr>
        <w:rFonts w:ascii="Wingdings" w:hAnsi="Wingdings" w:hint="default"/>
      </w:rPr>
    </w:lvl>
    <w:lvl w:ilvl="6" w:tplc="240A0001" w:tentative="1">
      <w:start w:val="1"/>
      <w:numFmt w:val="bullet"/>
      <w:lvlText w:val=""/>
      <w:lvlJc w:val="left"/>
      <w:pPr>
        <w:ind w:left="6456" w:hanging="360"/>
      </w:pPr>
      <w:rPr>
        <w:rFonts w:ascii="Symbol" w:hAnsi="Symbol" w:hint="default"/>
      </w:rPr>
    </w:lvl>
    <w:lvl w:ilvl="7" w:tplc="240A0003" w:tentative="1">
      <w:start w:val="1"/>
      <w:numFmt w:val="bullet"/>
      <w:lvlText w:val="o"/>
      <w:lvlJc w:val="left"/>
      <w:pPr>
        <w:ind w:left="7176" w:hanging="360"/>
      </w:pPr>
      <w:rPr>
        <w:rFonts w:ascii="Courier New" w:hAnsi="Courier New" w:cs="Courier New" w:hint="default"/>
      </w:rPr>
    </w:lvl>
    <w:lvl w:ilvl="8" w:tplc="240A0005" w:tentative="1">
      <w:start w:val="1"/>
      <w:numFmt w:val="bullet"/>
      <w:lvlText w:val=""/>
      <w:lvlJc w:val="left"/>
      <w:pPr>
        <w:ind w:left="7896" w:hanging="360"/>
      </w:pPr>
      <w:rPr>
        <w:rFonts w:ascii="Wingdings" w:hAnsi="Wingdings" w:hint="default"/>
      </w:rPr>
    </w:lvl>
  </w:abstractNum>
  <w:abstractNum w:abstractNumId="39" w15:restartNumberingAfterBreak="0">
    <w:nsid w:val="7B6229AA"/>
    <w:multiLevelType w:val="hybridMultilevel"/>
    <w:tmpl w:val="C1D0CC08"/>
    <w:lvl w:ilvl="0" w:tplc="25EC1E38">
      <w:start w:val="1"/>
      <w:numFmt w:val="bullet"/>
      <w:lvlText w:val="-"/>
      <w:lvlJc w:val="left"/>
      <w:pPr>
        <w:ind w:left="2484" w:hanging="360"/>
      </w:pPr>
      <w:rPr>
        <w:rFonts w:ascii="Times New Roman" w:eastAsia="Times New Roman" w:hAnsi="Times New Roman" w:cs="Times New Roman" w:hint="default"/>
      </w:rPr>
    </w:lvl>
    <w:lvl w:ilvl="1" w:tplc="240A0003" w:tentative="1">
      <w:start w:val="1"/>
      <w:numFmt w:val="bullet"/>
      <w:lvlText w:val="o"/>
      <w:lvlJc w:val="left"/>
      <w:pPr>
        <w:ind w:left="3204" w:hanging="360"/>
      </w:pPr>
      <w:rPr>
        <w:rFonts w:ascii="Courier New" w:hAnsi="Courier New" w:cs="Courier New" w:hint="default"/>
      </w:rPr>
    </w:lvl>
    <w:lvl w:ilvl="2" w:tplc="240A0005" w:tentative="1">
      <w:start w:val="1"/>
      <w:numFmt w:val="bullet"/>
      <w:lvlText w:val=""/>
      <w:lvlJc w:val="left"/>
      <w:pPr>
        <w:ind w:left="3924" w:hanging="360"/>
      </w:pPr>
      <w:rPr>
        <w:rFonts w:ascii="Wingdings" w:hAnsi="Wingdings" w:hint="default"/>
      </w:rPr>
    </w:lvl>
    <w:lvl w:ilvl="3" w:tplc="240A0001" w:tentative="1">
      <w:start w:val="1"/>
      <w:numFmt w:val="bullet"/>
      <w:lvlText w:val=""/>
      <w:lvlJc w:val="left"/>
      <w:pPr>
        <w:ind w:left="4644" w:hanging="360"/>
      </w:pPr>
      <w:rPr>
        <w:rFonts w:ascii="Symbol" w:hAnsi="Symbol" w:hint="default"/>
      </w:rPr>
    </w:lvl>
    <w:lvl w:ilvl="4" w:tplc="240A0003" w:tentative="1">
      <w:start w:val="1"/>
      <w:numFmt w:val="bullet"/>
      <w:lvlText w:val="o"/>
      <w:lvlJc w:val="left"/>
      <w:pPr>
        <w:ind w:left="5364" w:hanging="360"/>
      </w:pPr>
      <w:rPr>
        <w:rFonts w:ascii="Courier New" w:hAnsi="Courier New" w:cs="Courier New" w:hint="default"/>
      </w:rPr>
    </w:lvl>
    <w:lvl w:ilvl="5" w:tplc="240A0005" w:tentative="1">
      <w:start w:val="1"/>
      <w:numFmt w:val="bullet"/>
      <w:lvlText w:val=""/>
      <w:lvlJc w:val="left"/>
      <w:pPr>
        <w:ind w:left="6084" w:hanging="360"/>
      </w:pPr>
      <w:rPr>
        <w:rFonts w:ascii="Wingdings" w:hAnsi="Wingdings" w:hint="default"/>
      </w:rPr>
    </w:lvl>
    <w:lvl w:ilvl="6" w:tplc="240A0001" w:tentative="1">
      <w:start w:val="1"/>
      <w:numFmt w:val="bullet"/>
      <w:lvlText w:val=""/>
      <w:lvlJc w:val="left"/>
      <w:pPr>
        <w:ind w:left="6804" w:hanging="360"/>
      </w:pPr>
      <w:rPr>
        <w:rFonts w:ascii="Symbol" w:hAnsi="Symbol" w:hint="default"/>
      </w:rPr>
    </w:lvl>
    <w:lvl w:ilvl="7" w:tplc="240A0003" w:tentative="1">
      <w:start w:val="1"/>
      <w:numFmt w:val="bullet"/>
      <w:lvlText w:val="o"/>
      <w:lvlJc w:val="left"/>
      <w:pPr>
        <w:ind w:left="7524" w:hanging="360"/>
      </w:pPr>
      <w:rPr>
        <w:rFonts w:ascii="Courier New" w:hAnsi="Courier New" w:cs="Courier New" w:hint="default"/>
      </w:rPr>
    </w:lvl>
    <w:lvl w:ilvl="8" w:tplc="240A0005" w:tentative="1">
      <w:start w:val="1"/>
      <w:numFmt w:val="bullet"/>
      <w:lvlText w:val=""/>
      <w:lvlJc w:val="left"/>
      <w:pPr>
        <w:ind w:left="8244" w:hanging="360"/>
      </w:pPr>
      <w:rPr>
        <w:rFonts w:ascii="Wingdings" w:hAnsi="Wingdings" w:hint="default"/>
      </w:rPr>
    </w:lvl>
  </w:abstractNum>
  <w:abstractNum w:abstractNumId="40" w15:restartNumberingAfterBreak="0">
    <w:nsid w:val="7CF4792F"/>
    <w:multiLevelType w:val="hybridMultilevel"/>
    <w:tmpl w:val="80D4C000"/>
    <w:lvl w:ilvl="0" w:tplc="0C0A0007">
      <w:start w:val="1"/>
      <w:numFmt w:val="bullet"/>
      <w:lvlText w:val=""/>
      <w:lvlJc w:val="left"/>
      <w:pPr>
        <w:tabs>
          <w:tab w:val="num" w:pos="720"/>
        </w:tabs>
        <w:ind w:left="720" w:hanging="360"/>
      </w:pPr>
      <w:rPr>
        <w:rFonts w:ascii="Wingdings" w:hAnsi="Wingdings" w:hint="default"/>
        <w:sz w:val="16"/>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E4736FD"/>
    <w:multiLevelType w:val="multilevel"/>
    <w:tmpl w:val="ABEABC2C"/>
    <w:numStyleLink w:val="Numerales"/>
  </w:abstractNum>
  <w:num w:numId="1" w16cid:durableId="1728913755">
    <w:abstractNumId w:val="1"/>
  </w:num>
  <w:num w:numId="2" w16cid:durableId="515851474">
    <w:abstractNumId w:val="22"/>
  </w:num>
  <w:num w:numId="3" w16cid:durableId="816647962">
    <w:abstractNumId w:val="37"/>
  </w:num>
  <w:num w:numId="4" w16cid:durableId="1821190060">
    <w:abstractNumId w:val="40"/>
  </w:num>
  <w:num w:numId="5" w16cid:durableId="250509651">
    <w:abstractNumId w:val="20"/>
  </w:num>
  <w:num w:numId="6" w16cid:durableId="1992978855">
    <w:abstractNumId w:val="12"/>
  </w:num>
  <w:num w:numId="7" w16cid:durableId="198091799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8" w16cid:durableId="846673063">
    <w:abstractNumId w:val="28"/>
  </w:num>
  <w:num w:numId="9" w16cid:durableId="346445620">
    <w:abstractNumId w:val="6"/>
  </w:num>
  <w:num w:numId="10" w16cid:durableId="357119604">
    <w:abstractNumId w:val="25"/>
  </w:num>
  <w:num w:numId="11" w16cid:durableId="1702435410">
    <w:abstractNumId w:val="9"/>
  </w:num>
  <w:num w:numId="12" w16cid:durableId="1406419673">
    <w:abstractNumId w:val="24"/>
  </w:num>
  <w:num w:numId="13" w16cid:durableId="1733043579">
    <w:abstractNumId w:val="7"/>
  </w:num>
  <w:num w:numId="14" w16cid:durableId="1665474137">
    <w:abstractNumId w:val="26"/>
  </w:num>
  <w:num w:numId="15" w16cid:durableId="48579921">
    <w:abstractNumId w:val="32"/>
  </w:num>
  <w:num w:numId="16" w16cid:durableId="319696323">
    <w:abstractNumId w:val="14"/>
  </w:num>
  <w:num w:numId="17" w16cid:durableId="780220405">
    <w:abstractNumId w:val="27"/>
  </w:num>
  <w:num w:numId="18" w16cid:durableId="1758207907">
    <w:abstractNumId w:val="29"/>
  </w:num>
  <w:num w:numId="19" w16cid:durableId="414254703">
    <w:abstractNumId w:val="10"/>
  </w:num>
  <w:num w:numId="20" w16cid:durableId="1390568128">
    <w:abstractNumId w:val="17"/>
  </w:num>
  <w:num w:numId="21" w16cid:durableId="387412208">
    <w:abstractNumId w:val="15"/>
  </w:num>
  <w:num w:numId="22" w16cid:durableId="459998320">
    <w:abstractNumId w:val="38"/>
  </w:num>
  <w:num w:numId="23" w16cid:durableId="280496613">
    <w:abstractNumId w:val="31"/>
  </w:num>
  <w:num w:numId="24" w16cid:durableId="166672772">
    <w:abstractNumId w:val="18"/>
  </w:num>
  <w:num w:numId="25" w16cid:durableId="2103526220">
    <w:abstractNumId w:val="23"/>
  </w:num>
  <w:num w:numId="26" w16cid:durableId="1683438541">
    <w:abstractNumId w:val="36"/>
  </w:num>
  <w:num w:numId="27" w16cid:durableId="1596206358">
    <w:abstractNumId w:val="3"/>
  </w:num>
  <w:num w:numId="28" w16cid:durableId="1696034954">
    <w:abstractNumId w:val="35"/>
  </w:num>
  <w:num w:numId="29" w16cid:durableId="794061879">
    <w:abstractNumId w:val="36"/>
  </w:num>
  <w:num w:numId="30" w16cid:durableId="1940333820">
    <w:abstractNumId w:val="36"/>
  </w:num>
  <w:num w:numId="31" w16cid:durableId="37748844">
    <w:abstractNumId w:val="36"/>
  </w:num>
  <w:num w:numId="32" w16cid:durableId="2021196074">
    <w:abstractNumId w:val="36"/>
  </w:num>
  <w:num w:numId="33" w16cid:durableId="1577202417">
    <w:abstractNumId w:val="36"/>
  </w:num>
  <w:num w:numId="34" w16cid:durableId="1293025600">
    <w:abstractNumId w:val="36"/>
  </w:num>
  <w:num w:numId="35" w16cid:durableId="2054963689">
    <w:abstractNumId w:val="36"/>
  </w:num>
  <w:num w:numId="36" w16cid:durableId="627977919">
    <w:abstractNumId w:val="36"/>
  </w:num>
  <w:num w:numId="37" w16cid:durableId="221135936">
    <w:abstractNumId w:val="36"/>
  </w:num>
  <w:num w:numId="38" w16cid:durableId="2102410352">
    <w:abstractNumId w:val="41"/>
  </w:num>
  <w:num w:numId="39" w16cid:durableId="586617513">
    <w:abstractNumId w:val="41"/>
  </w:num>
  <w:num w:numId="40" w16cid:durableId="366030072">
    <w:abstractNumId w:val="41"/>
  </w:num>
  <w:num w:numId="41" w16cid:durableId="897472536">
    <w:abstractNumId w:val="41"/>
  </w:num>
  <w:num w:numId="42" w16cid:durableId="1980920724">
    <w:abstractNumId w:val="41"/>
  </w:num>
  <w:num w:numId="43" w16cid:durableId="1561019696">
    <w:abstractNumId w:val="41"/>
  </w:num>
  <w:num w:numId="44" w16cid:durableId="1686589621">
    <w:abstractNumId w:val="41"/>
  </w:num>
  <w:num w:numId="45" w16cid:durableId="1646007599">
    <w:abstractNumId w:val="41"/>
  </w:num>
  <w:num w:numId="46" w16cid:durableId="835222001">
    <w:abstractNumId w:val="41"/>
  </w:num>
  <w:num w:numId="47" w16cid:durableId="1314724361">
    <w:abstractNumId w:val="41"/>
  </w:num>
  <w:num w:numId="48" w16cid:durableId="527138233">
    <w:abstractNumId w:val="41"/>
  </w:num>
  <w:num w:numId="49" w16cid:durableId="1193766419">
    <w:abstractNumId w:val="41"/>
  </w:num>
  <w:num w:numId="50" w16cid:durableId="1111512518">
    <w:abstractNumId w:val="41"/>
  </w:num>
  <w:num w:numId="51" w16cid:durableId="1761289755">
    <w:abstractNumId w:val="41"/>
  </w:num>
  <w:num w:numId="52" w16cid:durableId="169954801">
    <w:abstractNumId w:val="41"/>
  </w:num>
  <w:num w:numId="53" w16cid:durableId="1466654841">
    <w:abstractNumId w:val="30"/>
  </w:num>
  <w:num w:numId="54" w16cid:durableId="1346635269">
    <w:abstractNumId w:val="39"/>
  </w:num>
  <w:num w:numId="55" w16cid:durableId="1470518775">
    <w:abstractNumId w:val="41"/>
  </w:num>
  <w:num w:numId="56" w16cid:durableId="898128127">
    <w:abstractNumId w:val="41"/>
  </w:num>
  <w:num w:numId="57" w16cid:durableId="251161491">
    <w:abstractNumId w:val="41"/>
  </w:num>
  <w:num w:numId="58" w16cid:durableId="1684890813">
    <w:abstractNumId w:val="41"/>
  </w:num>
  <w:num w:numId="59" w16cid:durableId="1137189554">
    <w:abstractNumId w:val="41"/>
  </w:num>
  <w:num w:numId="60" w16cid:durableId="1138375712">
    <w:abstractNumId w:val="41"/>
  </w:num>
  <w:num w:numId="61" w16cid:durableId="1922568697">
    <w:abstractNumId w:val="41"/>
  </w:num>
  <w:num w:numId="62" w16cid:durableId="489752995">
    <w:abstractNumId w:val="41"/>
  </w:num>
  <w:num w:numId="63" w16cid:durableId="268704582">
    <w:abstractNumId w:val="41"/>
  </w:num>
  <w:num w:numId="64" w16cid:durableId="1253662153">
    <w:abstractNumId w:val="41"/>
  </w:num>
  <w:num w:numId="65" w16cid:durableId="2079018203">
    <w:abstractNumId w:val="41"/>
  </w:num>
  <w:num w:numId="66" w16cid:durableId="1790780325">
    <w:abstractNumId w:val="41"/>
  </w:num>
  <w:num w:numId="67" w16cid:durableId="163784690">
    <w:abstractNumId w:val="41"/>
  </w:num>
  <w:num w:numId="68" w16cid:durableId="909509681">
    <w:abstractNumId w:val="41"/>
  </w:num>
  <w:num w:numId="69" w16cid:durableId="914558083">
    <w:abstractNumId w:val="41"/>
  </w:num>
  <w:num w:numId="70" w16cid:durableId="2128161979">
    <w:abstractNumId w:val="41"/>
  </w:num>
  <w:num w:numId="71" w16cid:durableId="628360329">
    <w:abstractNumId w:val="41"/>
  </w:num>
  <w:num w:numId="72" w16cid:durableId="493649566">
    <w:abstractNumId w:val="41"/>
  </w:num>
  <w:num w:numId="73" w16cid:durableId="299650647">
    <w:abstractNumId w:val="41"/>
  </w:num>
  <w:num w:numId="74" w16cid:durableId="1913654770">
    <w:abstractNumId w:val="41"/>
  </w:num>
  <w:num w:numId="75" w16cid:durableId="340277750">
    <w:abstractNumId w:val="41"/>
  </w:num>
  <w:num w:numId="76" w16cid:durableId="1035042287">
    <w:abstractNumId w:val="41"/>
  </w:num>
  <w:num w:numId="77" w16cid:durableId="1704599504">
    <w:abstractNumId w:val="41"/>
  </w:num>
  <w:num w:numId="78" w16cid:durableId="1921285277">
    <w:abstractNumId w:val="41"/>
  </w:num>
  <w:num w:numId="79" w16cid:durableId="1896620570">
    <w:abstractNumId w:val="41"/>
  </w:num>
  <w:num w:numId="80" w16cid:durableId="251857056">
    <w:abstractNumId w:val="41"/>
  </w:num>
  <w:num w:numId="81" w16cid:durableId="1834418869">
    <w:abstractNumId w:val="41"/>
  </w:num>
  <w:num w:numId="82" w16cid:durableId="1713261009">
    <w:abstractNumId w:val="41"/>
  </w:num>
  <w:num w:numId="83" w16cid:durableId="727798174">
    <w:abstractNumId w:val="41"/>
  </w:num>
  <w:num w:numId="84" w16cid:durableId="68236833">
    <w:abstractNumId w:val="41"/>
  </w:num>
  <w:num w:numId="85" w16cid:durableId="1774280470">
    <w:abstractNumId w:val="41"/>
  </w:num>
  <w:num w:numId="86" w16cid:durableId="1986161684">
    <w:abstractNumId w:val="41"/>
  </w:num>
  <w:num w:numId="87" w16cid:durableId="1050232099">
    <w:abstractNumId w:val="41"/>
  </w:num>
  <w:num w:numId="88" w16cid:durableId="1566253865">
    <w:abstractNumId w:val="41"/>
  </w:num>
  <w:num w:numId="89" w16cid:durableId="1476755426">
    <w:abstractNumId w:val="41"/>
  </w:num>
  <w:num w:numId="90" w16cid:durableId="657152334">
    <w:abstractNumId w:val="41"/>
  </w:num>
  <w:num w:numId="91" w16cid:durableId="1358893656">
    <w:abstractNumId w:val="41"/>
  </w:num>
  <w:num w:numId="92" w16cid:durableId="594897741">
    <w:abstractNumId w:val="11"/>
  </w:num>
  <w:num w:numId="93" w16cid:durableId="821579048">
    <w:abstractNumId w:val="13"/>
  </w:num>
  <w:num w:numId="94" w16cid:durableId="948241294">
    <w:abstractNumId w:val="21"/>
  </w:num>
  <w:num w:numId="95" w16cid:durableId="424303140">
    <w:abstractNumId w:val="2"/>
  </w:num>
  <w:num w:numId="96" w16cid:durableId="2065908669">
    <w:abstractNumId w:val="5"/>
  </w:num>
  <w:num w:numId="97" w16cid:durableId="1950354977">
    <w:abstractNumId w:val="34"/>
  </w:num>
  <w:num w:numId="98" w16cid:durableId="1720200306">
    <w:abstractNumId w:val="4"/>
  </w:num>
  <w:num w:numId="99" w16cid:durableId="1022246484">
    <w:abstractNumId w:val="33"/>
  </w:num>
  <w:num w:numId="100" w16cid:durableId="837307536">
    <w:abstractNumId w:val="19"/>
  </w:num>
  <w:num w:numId="101" w16cid:durableId="1967733625">
    <w:abstractNumId w:val="16"/>
  </w:num>
  <w:num w:numId="102" w16cid:durableId="523910723">
    <w:abstractNumId w:val="8"/>
  </w:num>
  <w:num w:numId="103" w16cid:durableId="841431676">
    <w:abstractNumId w:val="16"/>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noPunctuationKerning/>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357"/>
    <w:rsid w:val="000003F4"/>
    <w:rsid w:val="00002012"/>
    <w:rsid w:val="00002B18"/>
    <w:rsid w:val="00003C73"/>
    <w:rsid w:val="00007109"/>
    <w:rsid w:val="00012B20"/>
    <w:rsid w:val="000142B5"/>
    <w:rsid w:val="00020C78"/>
    <w:rsid w:val="00020FA4"/>
    <w:rsid w:val="00022B75"/>
    <w:rsid w:val="00032153"/>
    <w:rsid w:val="000347C9"/>
    <w:rsid w:val="00040ACB"/>
    <w:rsid w:val="00047D0E"/>
    <w:rsid w:val="00064FF3"/>
    <w:rsid w:val="000732DD"/>
    <w:rsid w:val="0008011E"/>
    <w:rsid w:val="00085D33"/>
    <w:rsid w:val="0008645A"/>
    <w:rsid w:val="00086A48"/>
    <w:rsid w:val="00087E74"/>
    <w:rsid w:val="000A2103"/>
    <w:rsid w:val="000A6315"/>
    <w:rsid w:val="000B0D03"/>
    <w:rsid w:val="000B1554"/>
    <w:rsid w:val="000B4ABB"/>
    <w:rsid w:val="000B4C3F"/>
    <w:rsid w:val="000B6A21"/>
    <w:rsid w:val="000C6383"/>
    <w:rsid w:val="000E274A"/>
    <w:rsid w:val="000E4020"/>
    <w:rsid w:val="000E437C"/>
    <w:rsid w:val="000E5CA4"/>
    <w:rsid w:val="000E6D6F"/>
    <w:rsid w:val="000F3C0B"/>
    <w:rsid w:val="00113D54"/>
    <w:rsid w:val="00115E44"/>
    <w:rsid w:val="00124D2D"/>
    <w:rsid w:val="0012614B"/>
    <w:rsid w:val="00126A17"/>
    <w:rsid w:val="00132E44"/>
    <w:rsid w:val="001548C6"/>
    <w:rsid w:val="00163112"/>
    <w:rsid w:val="00163A0C"/>
    <w:rsid w:val="001661B4"/>
    <w:rsid w:val="00166AB3"/>
    <w:rsid w:val="00172CE8"/>
    <w:rsid w:val="00184321"/>
    <w:rsid w:val="00192062"/>
    <w:rsid w:val="0019410F"/>
    <w:rsid w:val="00195BB7"/>
    <w:rsid w:val="0019732A"/>
    <w:rsid w:val="0019736E"/>
    <w:rsid w:val="001A6E43"/>
    <w:rsid w:val="001B079A"/>
    <w:rsid w:val="001B0DEE"/>
    <w:rsid w:val="001B1357"/>
    <w:rsid w:val="001B2010"/>
    <w:rsid w:val="001C00F2"/>
    <w:rsid w:val="001C5FDB"/>
    <w:rsid w:val="001D2AC8"/>
    <w:rsid w:val="001E3B06"/>
    <w:rsid w:val="001E7FE6"/>
    <w:rsid w:val="001F640C"/>
    <w:rsid w:val="002030B5"/>
    <w:rsid w:val="002037B1"/>
    <w:rsid w:val="00205DB3"/>
    <w:rsid w:val="002064F4"/>
    <w:rsid w:val="00206898"/>
    <w:rsid w:val="00210346"/>
    <w:rsid w:val="002103BA"/>
    <w:rsid w:val="00210C81"/>
    <w:rsid w:val="00216694"/>
    <w:rsid w:val="00216772"/>
    <w:rsid w:val="002209D0"/>
    <w:rsid w:val="002213D9"/>
    <w:rsid w:val="00221A71"/>
    <w:rsid w:val="002252C1"/>
    <w:rsid w:val="0023375C"/>
    <w:rsid w:val="0023409B"/>
    <w:rsid w:val="00241B9F"/>
    <w:rsid w:val="00245CDD"/>
    <w:rsid w:val="00245FB2"/>
    <w:rsid w:val="00246CFF"/>
    <w:rsid w:val="00255014"/>
    <w:rsid w:val="00265880"/>
    <w:rsid w:val="00265E75"/>
    <w:rsid w:val="002765B4"/>
    <w:rsid w:val="00281CFA"/>
    <w:rsid w:val="0028480D"/>
    <w:rsid w:val="00285616"/>
    <w:rsid w:val="00292DAD"/>
    <w:rsid w:val="002A13D9"/>
    <w:rsid w:val="002A4B74"/>
    <w:rsid w:val="002A58D9"/>
    <w:rsid w:val="002B0A3E"/>
    <w:rsid w:val="002B491A"/>
    <w:rsid w:val="002C01A4"/>
    <w:rsid w:val="002C2612"/>
    <w:rsid w:val="002C648F"/>
    <w:rsid w:val="002D1071"/>
    <w:rsid w:val="002D3862"/>
    <w:rsid w:val="002D3958"/>
    <w:rsid w:val="002D67AC"/>
    <w:rsid w:val="002E0DD7"/>
    <w:rsid w:val="002E1CCD"/>
    <w:rsid w:val="002F0BFC"/>
    <w:rsid w:val="002F1B07"/>
    <w:rsid w:val="002F2376"/>
    <w:rsid w:val="003066E5"/>
    <w:rsid w:val="003218C3"/>
    <w:rsid w:val="00326BA7"/>
    <w:rsid w:val="00331005"/>
    <w:rsid w:val="003323C7"/>
    <w:rsid w:val="003366E8"/>
    <w:rsid w:val="0033795E"/>
    <w:rsid w:val="00350F03"/>
    <w:rsid w:val="0036484D"/>
    <w:rsid w:val="003756CF"/>
    <w:rsid w:val="00376C59"/>
    <w:rsid w:val="003848A2"/>
    <w:rsid w:val="00390D17"/>
    <w:rsid w:val="00393B63"/>
    <w:rsid w:val="003A6BEB"/>
    <w:rsid w:val="003B7975"/>
    <w:rsid w:val="003C0EEA"/>
    <w:rsid w:val="003C2A3D"/>
    <w:rsid w:val="003D6FA1"/>
    <w:rsid w:val="003F5FDE"/>
    <w:rsid w:val="00437610"/>
    <w:rsid w:val="00437AB5"/>
    <w:rsid w:val="004456C8"/>
    <w:rsid w:val="00445735"/>
    <w:rsid w:val="00446842"/>
    <w:rsid w:val="004473F9"/>
    <w:rsid w:val="00456D9D"/>
    <w:rsid w:val="00463E6E"/>
    <w:rsid w:val="00483B92"/>
    <w:rsid w:val="00483F18"/>
    <w:rsid w:val="0048644B"/>
    <w:rsid w:val="004A03AD"/>
    <w:rsid w:val="004A093B"/>
    <w:rsid w:val="004B2662"/>
    <w:rsid w:val="004D5A12"/>
    <w:rsid w:val="004D7B42"/>
    <w:rsid w:val="004E5ADA"/>
    <w:rsid w:val="004F192F"/>
    <w:rsid w:val="004F5048"/>
    <w:rsid w:val="004F55BB"/>
    <w:rsid w:val="00500F1F"/>
    <w:rsid w:val="00505CF6"/>
    <w:rsid w:val="00510D35"/>
    <w:rsid w:val="0051159D"/>
    <w:rsid w:val="00520DF4"/>
    <w:rsid w:val="0052482A"/>
    <w:rsid w:val="00532F15"/>
    <w:rsid w:val="00543593"/>
    <w:rsid w:val="0054399E"/>
    <w:rsid w:val="00544C09"/>
    <w:rsid w:val="005542F6"/>
    <w:rsid w:val="005545E9"/>
    <w:rsid w:val="005547C0"/>
    <w:rsid w:val="005552E8"/>
    <w:rsid w:val="00565E93"/>
    <w:rsid w:val="00566052"/>
    <w:rsid w:val="005872ED"/>
    <w:rsid w:val="005946DA"/>
    <w:rsid w:val="00594941"/>
    <w:rsid w:val="005B41FA"/>
    <w:rsid w:val="005B5019"/>
    <w:rsid w:val="005C028B"/>
    <w:rsid w:val="005C14F7"/>
    <w:rsid w:val="005C3951"/>
    <w:rsid w:val="005C3F25"/>
    <w:rsid w:val="005C5123"/>
    <w:rsid w:val="005C51F6"/>
    <w:rsid w:val="005C7C02"/>
    <w:rsid w:val="005D0FA7"/>
    <w:rsid w:val="005D5265"/>
    <w:rsid w:val="005D7851"/>
    <w:rsid w:val="005E536D"/>
    <w:rsid w:val="005E6755"/>
    <w:rsid w:val="005F30CB"/>
    <w:rsid w:val="006012C6"/>
    <w:rsid w:val="0061042A"/>
    <w:rsid w:val="00610AE6"/>
    <w:rsid w:val="006166F5"/>
    <w:rsid w:val="006213AE"/>
    <w:rsid w:val="00650D1E"/>
    <w:rsid w:val="006549AE"/>
    <w:rsid w:val="0065686F"/>
    <w:rsid w:val="00663098"/>
    <w:rsid w:val="0066576D"/>
    <w:rsid w:val="00666A27"/>
    <w:rsid w:val="00670150"/>
    <w:rsid w:val="0067452A"/>
    <w:rsid w:val="0068145A"/>
    <w:rsid w:val="006923EB"/>
    <w:rsid w:val="00697D63"/>
    <w:rsid w:val="006A3564"/>
    <w:rsid w:val="006A4E93"/>
    <w:rsid w:val="006A757E"/>
    <w:rsid w:val="006B4521"/>
    <w:rsid w:val="006B6994"/>
    <w:rsid w:val="006C2C31"/>
    <w:rsid w:val="006C77CD"/>
    <w:rsid w:val="006D3DBE"/>
    <w:rsid w:val="006E1AD3"/>
    <w:rsid w:val="006E7998"/>
    <w:rsid w:val="006F246A"/>
    <w:rsid w:val="006F659F"/>
    <w:rsid w:val="006F6A3E"/>
    <w:rsid w:val="007010FF"/>
    <w:rsid w:val="007033D7"/>
    <w:rsid w:val="00705378"/>
    <w:rsid w:val="007136E8"/>
    <w:rsid w:val="007207FE"/>
    <w:rsid w:val="0072116C"/>
    <w:rsid w:val="00722768"/>
    <w:rsid w:val="00725795"/>
    <w:rsid w:val="007279A3"/>
    <w:rsid w:val="007326FA"/>
    <w:rsid w:val="00735AAB"/>
    <w:rsid w:val="00750720"/>
    <w:rsid w:val="00751C57"/>
    <w:rsid w:val="0076314B"/>
    <w:rsid w:val="00765D55"/>
    <w:rsid w:val="007714F3"/>
    <w:rsid w:val="00774906"/>
    <w:rsid w:val="0077646F"/>
    <w:rsid w:val="007823D8"/>
    <w:rsid w:val="007A3966"/>
    <w:rsid w:val="007A5D9A"/>
    <w:rsid w:val="007A6A17"/>
    <w:rsid w:val="007B18F6"/>
    <w:rsid w:val="007B3D2E"/>
    <w:rsid w:val="007B5EAB"/>
    <w:rsid w:val="007C3F30"/>
    <w:rsid w:val="007C412C"/>
    <w:rsid w:val="007D2A22"/>
    <w:rsid w:val="007D418C"/>
    <w:rsid w:val="007D51EB"/>
    <w:rsid w:val="007E02BF"/>
    <w:rsid w:val="007E395E"/>
    <w:rsid w:val="007E5BF7"/>
    <w:rsid w:val="007F3E3A"/>
    <w:rsid w:val="007F62F2"/>
    <w:rsid w:val="00804665"/>
    <w:rsid w:val="00804ACF"/>
    <w:rsid w:val="00804E73"/>
    <w:rsid w:val="00804F33"/>
    <w:rsid w:val="00805F6F"/>
    <w:rsid w:val="0081380C"/>
    <w:rsid w:val="00813DFA"/>
    <w:rsid w:val="008145D8"/>
    <w:rsid w:val="008175DB"/>
    <w:rsid w:val="00817AEE"/>
    <w:rsid w:val="0082782F"/>
    <w:rsid w:val="008416DD"/>
    <w:rsid w:val="008555AE"/>
    <w:rsid w:val="008630D1"/>
    <w:rsid w:val="00866C45"/>
    <w:rsid w:val="008673C1"/>
    <w:rsid w:val="00871393"/>
    <w:rsid w:val="008723E6"/>
    <w:rsid w:val="00875024"/>
    <w:rsid w:val="00877629"/>
    <w:rsid w:val="00894276"/>
    <w:rsid w:val="008A6086"/>
    <w:rsid w:val="008B1539"/>
    <w:rsid w:val="008B1609"/>
    <w:rsid w:val="008B7F5E"/>
    <w:rsid w:val="008C14EF"/>
    <w:rsid w:val="008D04DC"/>
    <w:rsid w:val="008E0323"/>
    <w:rsid w:val="008E1ED3"/>
    <w:rsid w:val="008E69E5"/>
    <w:rsid w:val="008E724F"/>
    <w:rsid w:val="008E7741"/>
    <w:rsid w:val="008F0684"/>
    <w:rsid w:val="008F4464"/>
    <w:rsid w:val="00906079"/>
    <w:rsid w:val="00907E7D"/>
    <w:rsid w:val="00920A4C"/>
    <w:rsid w:val="009215FD"/>
    <w:rsid w:val="00921C9A"/>
    <w:rsid w:val="009236AB"/>
    <w:rsid w:val="009271EC"/>
    <w:rsid w:val="00930FF9"/>
    <w:rsid w:val="0093133E"/>
    <w:rsid w:val="009407BA"/>
    <w:rsid w:val="00940E19"/>
    <w:rsid w:val="00941AB8"/>
    <w:rsid w:val="00956B6E"/>
    <w:rsid w:val="00964096"/>
    <w:rsid w:val="00970F66"/>
    <w:rsid w:val="009710F0"/>
    <w:rsid w:val="00973630"/>
    <w:rsid w:val="009741C8"/>
    <w:rsid w:val="009825EC"/>
    <w:rsid w:val="009948C8"/>
    <w:rsid w:val="009966FE"/>
    <w:rsid w:val="009A1138"/>
    <w:rsid w:val="009A2F03"/>
    <w:rsid w:val="009B74C2"/>
    <w:rsid w:val="009B755B"/>
    <w:rsid w:val="009C1E06"/>
    <w:rsid w:val="009C43AB"/>
    <w:rsid w:val="009C5BEE"/>
    <w:rsid w:val="009C72A1"/>
    <w:rsid w:val="009C7C9B"/>
    <w:rsid w:val="009D5D3C"/>
    <w:rsid w:val="009D7780"/>
    <w:rsid w:val="009F3330"/>
    <w:rsid w:val="009F3CBF"/>
    <w:rsid w:val="00A06163"/>
    <w:rsid w:val="00A10C1B"/>
    <w:rsid w:val="00A159E0"/>
    <w:rsid w:val="00A21374"/>
    <w:rsid w:val="00A26367"/>
    <w:rsid w:val="00A33A05"/>
    <w:rsid w:val="00A35C31"/>
    <w:rsid w:val="00A42B23"/>
    <w:rsid w:val="00A54F39"/>
    <w:rsid w:val="00A55132"/>
    <w:rsid w:val="00A60C4A"/>
    <w:rsid w:val="00A627A4"/>
    <w:rsid w:val="00A674F2"/>
    <w:rsid w:val="00A7093D"/>
    <w:rsid w:val="00A74677"/>
    <w:rsid w:val="00A8781D"/>
    <w:rsid w:val="00A94D40"/>
    <w:rsid w:val="00AA11CA"/>
    <w:rsid w:val="00AA4789"/>
    <w:rsid w:val="00AB01D6"/>
    <w:rsid w:val="00AB6764"/>
    <w:rsid w:val="00AB7D06"/>
    <w:rsid w:val="00AC3702"/>
    <w:rsid w:val="00AC78C0"/>
    <w:rsid w:val="00AD64CF"/>
    <w:rsid w:val="00AE0855"/>
    <w:rsid w:val="00AE44B4"/>
    <w:rsid w:val="00AE4AF1"/>
    <w:rsid w:val="00AE6DFB"/>
    <w:rsid w:val="00AF15E3"/>
    <w:rsid w:val="00AF4793"/>
    <w:rsid w:val="00AF4F47"/>
    <w:rsid w:val="00B04C65"/>
    <w:rsid w:val="00B069C7"/>
    <w:rsid w:val="00B10271"/>
    <w:rsid w:val="00B133E2"/>
    <w:rsid w:val="00B14953"/>
    <w:rsid w:val="00B217AF"/>
    <w:rsid w:val="00B2226D"/>
    <w:rsid w:val="00B24953"/>
    <w:rsid w:val="00B25C51"/>
    <w:rsid w:val="00B34BCD"/>
    <w:rsid w:val="00B40495"/>
    <w:rsid w:val="00B4051A"/>
    <w:rsid w:val="00B42EC5"/>
    <w:rsid w:val="00B43488"/>
    <w:rsid w:val="00B454FB"/>
    <w:rsid w:val="00B47493"/>
    <w:rsid w:val="00B50FD3"/>
    <w:rsid w:val="00B53565"/>
    <w:rsid w:val="00B56481"/>
    <w:rsid w:val="00B56489"/>
    <w:rsid w:val="00B603B7"/>
    <w:rsid w:val="00B62E65"/>
    <w:rsid w:val="00B6389C"/>
    <w:rsid w:val="00B63E51"/>
    <w:rsid w:val="00B67661"/>
    <w:rsid w:val="00B7242B"/>
    <w:rsid w:val="00B81933"/>
    <w:rsid w:val="00B853BD"/>
    <w:rsid w:val="00B90DEF"/>
    <w:rsid w:val="00BA0B6E"/>
    <w:rsid w:val="00BA3056"/>
    <w:rsid w:val="00BA346B"/>
    <w:rsid w:val="00BA3E72"/>
    <w:rsid w:val="00BA4A4A"/>
    <w:rsid w:val="00BA6DA2"/>
    <w:rsid w:val="00BB01EF"/>
    <w:rsid w:val="00BB1CF8"/>
    <w:rsid w:val="00BB2531"/>
    <w:rsid w:val="00BB65A7"/>
    <w:rsid w:val="00BB66CC"/>
    <w:rsid w:val="00BC2A88"/>
    <w:rsid w:val="00BC6DFA"/>
    <w:rsid w:val="00BC7CDA"/>
    <w:rsid w:val="00BD074B"/>
    <w:rsid w:val="00BD1A22"/>
    <w:rsid w:val="00BD2032"/>
    <w:rsid w:val="00BD6A29"/>
    <w:rsid w:val="00BF31D5"/>
    <w:rsid w:val="00BF4B5C"/>
    <w:rsid w:val="00BF58C3"/>
    <w:rsid w:val="00C27193"/>
    <w:rsid w:val="00C4556F"/>
    <w:rsid w:val="00C47A4D"/>
    <w:rsid w:val="00C51DE8"/>
    <w:rsid w:val="00C55112"/>
    <w:rsid w:val="00C64598"/>
    <w:rsid w:val="00C64A01"/>
    <w:rsid w:val="00C657AC"/>
    <w:rsid w:val="00C80E01"/>
    <w:rsid w:val="00C8754B"/>
    <w:rsid w:val="00C90484"/>
    <w:rsid w:val="00C929BA"/>
    <w:rsid w:val="00C939FC"/>
    <w:rsid w:val="00CA206D"/>
    <w:rsid w:val="00CB4D27"/>
    <w:rsid w:val="00CC585E"/>
    <w:rsid w:val="00CC7308"/>
    <w:rsid w:val="00CD271A"/>
    <w:rsid w:val="00CD5E9A"/>
    <w:rsid w:val="00CE1602"/>
    <w:rsid w:val="00CE3D9D"/>
    <w:rsid w:val="00CF0627"/>
    <w:rsid w:val="00CF4B42"/>
    <w:rsid w:val="00D14354"/>
    <w:rsid w:val="00D30F1E"/>
    <w:rsid w:val="00D3211D"/>
    <w:rsid w:val="00D34FF8"/>
    <w:rsid w:val="00D36657"/>
    <w:rsid w:val="00D4271D"/>
    <w:rsid w:val="00D4434F"/>
    <w:rsid w:val="00D470D5"/>
    <w:rsid w:val="00D473D9"/>
    <w:rsid w:val="00D5224D"/>
    <w:rsid w:val="00D55E1F"/>
    <w:rsid w:val="00D601E1"/>
    <w:rsid w:val="00D65424"/>
    <w:rsid w:val="00D81269"/>
    <w:rsid w:val="00D81DC9"/>
    <w:rsid w:val="00D8267A"/>
    <w:rsid w:val="00D863EF"/>
    <w:rsid w:val="00D8796A"/>
    <w:rsid w:val="00D87FB7"/>
    <w:rsid w:val="00D91AF7"/>
    <w:rsid w:val="00D92352"/>
    <w:rsid w:val="00D957B0"/>
    <w:rsid w:val="00DA6658"/>
    <w:rsid w:val="00DA7650"/>
    <w:rsid w:val="00DB3BCE"/>
    <w:rsid w:val="00DB7744"/>
    <w:rsid w:val="00DB7F84"/>
    <w:rsid w:val="00DC1188"/>
    <w:rsid w:val="00DC66BF"/>
    <w:rsid w:val="00DD23A5"/>
    <w:rsid w:val="00DE1A2E"/>
    <w:rsid w:val="00DE31C8"/>
    <w:rsid w:val="00DE55DB"/>
    <w:rsid w:val="00DE5B14"/>
    <w:rsid w:val="00DE6712"/>
    <w:rsid w:val="00DF4251"/>
    <w:rsid w:val="00E0158F"/>
    <w:rsid w:val="00E0484F"/>
    <w:rsid w:val="00E07EC9"/>
    <w:rsid w:val="00E104A3"/>
    <w:rsid w:val="00E106BA"/>
    <w:rsid w:val="00E11315"/>
    <w:rsid w:val="00E207DE"/>
    <w:rsid w:val="00E26773"/>
    <w:rsid w:val="00E32B52"/>
    <w:rsid w:val="00E402B3"/>
    <w:rsid w:val="00E42722"/>
    <w:rsid w:val="00E4503D"/>
    <w:rsid w:val="00E64803"/>
    <w:rsid w:val="00E64D36"/>
    <w:rsid w:val="00E707CE"/>
    <w:rsid w:val="00E737B4"/>
    <w:rsid w:val="00E81EF7"/>
    <w:rsid w:val="00E82755"/>
    <w:rsid w:val="00E82FA1"/>
    <w:rsid w:val="00E96F02"/>
    <w:rsid w:val="00EA0FD0"/>
    <w:rsid w:val="00EA3C33"/>
    <w:rsid w:val="00EA43E3"/>
    <w:rsid w:val="00EA498C"/>
    <w:rsid w:val="00EB2834"/>
    <w:rsid w:val="00EB639B"/>
    <w:rsid w:val="00EB7877"/>
    <w:rsid w:val="00EC0BD2"/>
    <w:rsid w:val="00ED40CA"/>
    <w:rsid w:val="00EE3033"/>
    <w:rsid w:val="00EE4B7C"/>
    <w:rsid w:val="00EF0812"/>
    <w:rsid w:val="00EF1986"/>
    <w:rsid w:val="00EF48DC"/>
    <w:rsid w:val="00F0242F"/>
    <w:rsid w:val="00F03CC4"/>
    <w:rsid w:val="00F03E1E"/>
    <w:rsid w:val="00F10554"/>
    <w:rsid w:val="00F13F1E"/>
    <w:rsid w:val="00F16D86"/>
    <w:rsid w:val="00F239B5"/>
    <w:rsid w:val="00F30089"/>
    <w:rsid w:val="00F31A14"/>
    <w:rsid w:val="00F34875"/>
    <w:rsid w:val="00F374F3"/>
    <w:rsid w:val="00F40F5F"/>
    <w:rsid w:val="00F44D16"/>
    <w:rsid w:val="00F539D7"/>
    <w:rsid w:val="00F54895"/>
    <w:rsid w:val="00F56590"/>
    <w:rsid w:val="00F567E1"/>
    <w:rsid w:val="00F57D67"/>
    <w:rsid w:val="00F6085B"/>
    <w:rsid w:val="00F6130B"/>
    <w:rsid w:val="00F61520"/>
    <w:rsid w:val="00F71EED"/>
    <w:rsid w:val="00F76436"/>
    <w:rsid w:val="00F76825"/>
    <w:rsid w:val="00F80702"/>
    <w:rsid w:val="00F87FC1"/>
    <w:rsid w:val="00F93477"/>
    <w:rsid w:val="00F97CF3"/>
    <w:rsid w:val="00FA1298"/>
    <w:rsid w:val="00FA1313"/>
    <w:rsid w:val="00FA3831"/>
    <w:rsid w:val="00FA6A72"/>
    <w:rsid w:val="00FC61F0"/>
    <w:rsid w:val="00FC6F2D"/>
    <w:rsid w:val="00FC7CE8"/>
    <w:rsid w:val="00FD05CC"/>
    <w:rsid w:val="00FD4A34"/>
    <w:rsid w:val="00FD4A7B"/>
    <w:rsid w:val="00FD500A"/>
    <w:rsid w:val="00FD656E"/>
    <w:rsid w:val="00FD69D3"/>
    <w:rsid w:val="00FE6366"/>
    <w:rsid w:val="1564151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D3BE36A"/>
  <w14:defaultImageDpi w14:val="0"/>
  <w15:docId w15:val="{C1336D1A-E4D4-4304-B408-5C99313AA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uiPriority="0"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Body Text 3" w:locked="1" w:uiPriority="0"/>
    <w:lsdException w:name="Strong" w:locked="1" w:uiPriority="22"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7851"/>
    <w:rPr>
      <w:sz w:val="24"/>
      <w:szCs w:val="24"/>
      <w:lang w:val="es-ES" w:eastAsia="es-ES"/>
    </w:rPr>
  </w:style>
  <w:style w:type="paragraph" w:styleId="Heading1">
    <w:name w:val="heading 1"/>
    <w:basedOn w:val="Normal"/>
    <w:next w:val="Normal"/>
    <w:link w:val="Heading1Char"/>
    <w:uiPriority w:val="9"/>
    <w:qFormat/>
    <w:locked/>
    <w:rsid w:val="009966FE"/>
    <w:pPr>
      <w:keepNext/>
      <w:numPr>
        <w:numId w:val="25"/>
      </w:numPr>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locked/>
    <w:rsid w:val="007010FF"/>
    <w:pPr>
      <w:keepNext/>
      <w:numPr>
        <w:ilvl w:val="1"/>
        <w:numId w:val="25"/>
      </w:numPr>
      <w:spacing w:before="240" w:after="60"/>
      <w:outlineLvl w:val="1"/>
    </w:pPr>
    <w:rPr>
      <w:rFonts w:ascii="Aptos Display" w:hAnsi="Aptos Display"/>
      <w:b/>
      <w:bCs/>
      <w:i/>
      <w:iCs/>
      <w:sz w:val="28"/>
      <w:szCs w:val="28"/>
    </w:rPr>
  </w:style>
  <w:style w:type="paragraph" w:styleId="Heading3">
    <w:name w:val="heading 3"/>
    <w:basedOn w:val="Normal"/>
    <w:next w:val="Normal"/>
    <w:link w:val="Heading3Char"/>
    <w:semiHidden/>
    <w:unhideWhenUsed/>
    <w:qFormat/>
    <w:locked/>
    <w:rsid w:val="007010FF"/>
    <w:pPr>
      <w:keepNext/>
      <w:numPr>
        <w:ilvl w:val="2"/>
        <w:numId w:val="25"/>
      </w:numPr>
      <w:spacing w:before="240" w:after="60"/>
      <w:outlineLvl w:val="2"/>
    </w:pPr>
    <w:rPr>
      <w:rFonts w:ascii="Aptos Display" w:hAnsi="Aptos Display"/>
      <w:b/>
      <w:bCs/>
      <w:sz w:val="26"/>
      <w:szCs w:val="26"/>
    </w:rPr>
  </w:style>
  <w:style w:type="paragraph" w:styleId="Heading4">
    <w:name w:val="heading 4"/>
    <w:basedOn w:val="Normal"/>
    <w:next w:val="Normal"/>
    <w:link w:val="Heading4Char"/>
    <w:semiHidden/>
    <w:unhideWhenUsed/>
    <w:qFormat/>
    <w:locked/>
    <w:rsid w:val="007010FF"/>
    <w:pPr>
      <w:keepNext/>
      <w:numPr>
        <w:ilvl w:val="3"/>
        <w:numId w:val="25"/>
      </w:numPr>
      <w:spacing w:before="240" w:after="60"/>
      <w:outlineLvl w:val="3"/>
    </w:pPr>
    <w:rPr>
      <w:rFonts w:ascii="Aptos" w:hAnsi="Aptos"/>
      <w:b/>
      <w:bCs/>
      <w:sz w:val="28"/>
      <w:szCs w:val="28"/>
    </w:rPr>
  </w:style>
  <w:style w:type="paragraph" w:styleId="Heading5">
    <w:name w:val="heading 5"/>
    <w:basedOn w:val="Normal"/>
    <w:next w:val="Normal"/>
    <w:link w:val="Heading5Char"/>
    <w:semiHidden/>
    <w:unhideWhenUsed/>
    <w:qFormat/>
    <w:locked/>
    <w:rsid w:val="007010FF"/>
    <w:pPr>
      <w:numPr>
        <w:ilvl w:val="4"/>
        <w:numId w:val="25"/>
      </w:numPr>
      <w:spacing w:before="240" w:after="60"/>
      <w:outlineLvl w:val="4"/>
    </w:pPr>
    <w:rPr>
      <w:rFonts w:ascii="Aptos" w:hAnsi="Aptos"/>
      <w:b/>
      <w:bCs/>
      <w:i/>
      <w:iCs/>
      <w:sz w:val="26"/>
      <w:szCs w:val="26"/>
    </w:rPr>
  </w:style>
  <w:style w:type="paragraph" w:styleId="Heading6">
    <w:name w:val="heading 6"/>
    <w:basedOn w:val="Normal"/>
    <w:next w:val="Normal"/>
    <w:link w:val="Heading6Char"/>
    <w:semiHidden/>
    <w:unhideWhenUsed/>
    <w:qFormat/>
    <w:locked/>
    <w:rsid w:val="007010FF"/>
    <w:pPr>
      <w:numPr>
        <w:ilvl w:val="5"/>
        <w:numId w:val="25"/>
      </w:numPr>
      <w:spacing w:before="240" w:after="60"/>
      <w:outlineLvl w:val="5"/>
    </w:pPr>
    <w:rPr>
      <w:rFonts w:ascii="Aptos" w:hAnsi="Aptos"/>
      <w:b/>
      <w:bCs/>
      <w:sz w:val="22"/>
      <w:szCs w:val="22"/>
    </w:rPr>
  </w:style>
  <w:style w:type="paragraph" w:styleId="Heading7">
    <w:name w:val="heading 7"/>
    <w:basedOn w:val="Normal"/>
    <w:next w:val="Normal"/>
    <w:link w:val="Heading7Char"/>
    <w:uiPriority w:val="99"/>
    <w:qFormat/>
    <w:rsid w:val="00B25C51"/>
    <w:pPr>
      <w:keepNext/>
      <w:numPr>
        <w:ilvl w:val="6"/>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outlineLvl w:val="6"/>
    </w:pPr>
    <w:rPr>
      <w:rFonts w:ascii="Tahoma" w:hAnsi="Tahoma" w:cs="Tahoma"/>
      <w:bCs/>
      <w:i/>
      <w:color w:val="000080"/>
      <w:sz w:val="22"/>
      <w:szCs w:val="20"/>
      <w:u w:val="single"/>
      <w:lang w:val="es-ES_tradnl"/>
    </w:rPr>
  </w:style>
  <w:style w:type="paragraph" w:styleId="Heading8">
    <w:name w:val="heading 8"/>
    <w:basedOn w:val="Normal"/>
    <w:next w:val="Normal"/>
    <w:link w:val="Heading8Char"/>
    <w:semiHidden/>
    <w:unhideWhenUsed/>
    <w:qFormat/>
    <w:locked/>
    <w:rsid w:val="007010FF"/>
    <w:pPr>
      <w:numPr>
        <w:ilvl w:val="7"/>
        <w:numId w:val="25"/>
      </w:numPr>
      <w:spacing w:before="240" w:after="60"/>
      <w:outlineLvl w:val="7"/>
    </w:pPr>
    <w:rPr>
      <w:rFonts w:ascii="Aptos" w:hAnsi="Aptos"/>
      <w:i/>
      <w:iCs/>
    </w:rPr>
  </w:style>
  <w:style w:type="paragraph" w:styleId="Heading9">
    <w:name w:val="heading 9"/>
    <w:basedOn w:val="Normal"/>
    <w:next w:val="Normal"/>
    <w:link w:val="Heading9Char"/>
    <w:semiHidden/>
    <w:unhideWhenUsed/>
    <w:qFormat/>
    <w:locked/>
    <w:rsid w:val="007010FF"/>
    <w:pPr>
      <w:numPr>
        <w:ilvl w:val="8"/>
        <w:numId w:val="25"/>
      </w:numPr>
      <w:spacing w:before="240" w:after="60"/>
      <w:outlineLvl w:val="8"/>
    </w:pPr>
    <w:rPr>
      <w:rFonts w:ascii="Aptos Display" w:hAnsi="Aptos Display"/>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9966FE"/>
    <w:rPr>
      <w:rFonts w:ascii="Cambria" w:eastAsia="Times New Roman" w:hAnsi="Cambria" w:cs="Times New Roman"/>
      <w:b/>
      <w:bCs/>
      <w:kern w:val="32"/>
      <w:sz w:val="32"/>
      <w:szCs w:val="32"/>
      <w:lang w:val="es-ES" w:eastAsia="es-ES"/>
    </w:rPr>
  </w:style>
  <w:style w:type="character" w:customStyle="1" w:styleId="Heading7Char">
    <w:name w:val="Heading 7 Char"/>
    <w:link w:val="Heading7"/>
    <w:uiPriority w:val="99"/>
    <w:semiHidden/>
    <w:locked/>
    <w:rsid w:val="00483B92"/>
    <w:rPr>
      <w:rFonts w:ascii="Calibri" w:hAnsi="Calibri" w:cs="Times New Roman"/>
      <w:sz w:val="24"/>
      <w:szCs w:val="24"/>
      <w:lang w:val="es-ES" w:eastAsia="es-ES"/>
    </w:rPr>
  </w:style>
  <w:style w:type="paragraph" w:styleId="Header">
    <w:name w:val="header"/>
    <w:basedOn w:val="Normal"/>
    <w:link w:val="HeaderChar"/>
    <w:uiPriority w:val="99"/>
    <w:rsid w:val="00B25C51"/>
    <w:pPr>
      <w:tabs>
        <w:tab w:val="center" w:pos="4419"/>
        <w:tab w:val="right" w:pos="8838"/>
      </w:tabs>
    </w:pPr>
  </w:style>
  <w:style w:type="character" w:customStyle="1" w:styleId="HeaderChar">
    <w:name w:val="Header Char"/>
    <w:link w:val="Header"/>
    <w:uiPriority w:val="99"/>
    <w:locked/>
    <w:rsid w:val="005545E9"/>
    <w:rPr>
      <w:rFonts w:cs="Times New Roman"/>
      <w:sz w:val="24"/>
      <w:szCs w:val="24"/>
      <w:lang w:val="es-ES" w:eastAsia="es-ES"/>
    </w:rPr>
  </w:style>
  <w:style w:type="paragraph" w:styleId="Footer">
    <w:name w:val="footer"/>
    <w:basedOn w:val="Normal"/>
    <w:link w:val="FooterChar"/>
    <w:uiPriority w:val="99"/>
    <w:rsid w:val="00B25C51"/>
    <w:pPr>
      <w:tabs>
        <w:tab w:val="center" w:pos="4419"/>
        <w:tab w:val="right" w:pos="8838"/>
      </w:tabs>
    </w:pPr>
  </w:style>
  <w:style w:type="character" w:customStyle="1" w:styleId="FooterChar">
    <w:name w:val="Footer Char"/>
    <w:link w:val="Footer"/>
    <w:uiPriority w:val="99"/>
    <w:semiHidden/>
    <w:locked/>
    <w:rsid w:val="00483B92"/>
    <w:rPr>
      <w:rFonts w:cs="Times New Roman"/>
      <w:sz w:val="24"/>
      <w:szCs w:val="24"/>
      <w:lang w:val="es-ES" w:eastAsia="es-ES"/>
    </w:rPr>
  </w:style>
  <w:style w:type="character" w:styleId="PageNumber">
    <w:name w:val="page number"/>
    <w:uiPriority w:val="99"/>
    <w:rsid w:val="00B25C51"/>
    <w:rPr>
      <w:rFonts w:cs="Times New Roman"/>
    </w:rPr>
  </w:style>
  <w:style w:type="paragraph" w:styleId="BodyText">
    <w:name w:val="Body Text"/>
    <w:basedOn w:val="Normal"/>
    <w:link w:val="BodyTextChar"/>
    <w:uiPriority w:val="99"/>
    <w:rsid w:val="00B25C51"/>
    <w:pPr>
      <w:ind w:right="190"/>
      <w:jc w:val="both"/>
    </w:pPr>
    <w:rPr>
      <w:rFonts w:ascii="Arial" w:hAnsi="Arial"/>
      <w:i/>
      <w:szCs w:val="20"/>
      <w:lang w:val="es-ES_tradnl"/>
    </w:rPr>
  </w:style>
  <w:style w:type="character" w:customStyle="1" w:styleId="BodyTextChar">
    <w:name w:val="Body Text Char"/>
    <w:link w:val="BodyText"/>
    <w:uiPriority w:val="99"/>
    <w:semiHidden/>
    <w:locked/>
    <w:rsid w:val="00483B92"/>
    <w:rPr>
      <w:rFonts w:cs="Times New Roman"/>
      <w:sz w:val="24"/>
      <w:szCs w:val="24"/>
      <w:lang w:val="es-ES" w:eastAsia="es-ES"/>
    </w:rPr>
  </w:style>
  <w:style w:type="paragraph" w:styleId="BodyText2">
    <w:name w:val="Body Text 2"/>
    <w:basedOn w:val="Normal"/>
    <w:link w:val="BodyText2Char"/>
    <w:uiPriority w:val="99"/>
    <w:rsid w:val="00B25C51"/>
    <w:pPr>
      <w:jc w:val="both"/>
    </w:pPr>
    <w:rPr>
      <w:rFonts w:ascii="Arial" w:hAnsi="Arial"/>
      <w:i/>
      <w:szCs w:val="20"/>
      <w:lang w:val="es-ES_tradnl"/>
    </w:rPr>
  </w:style>
  <w:style w:type="character" w:customStyle="1" w:styleId="BodyText2Char">
    <w:name w:val="Body Text 2 Char"/>
    <w:link w:val="BodyText2"/>
    <w:uiPriority w:val="99"/>
    <w:semiHidden/>
    <w:locked/>
    <w:rsid w:val="00483B92"/>
    <w:rPr>
      <w:rFonts w:cs="Times New Roman"/>
      <w:sz w:val="24"/>
      <w:szCs w:val="24"/>
      <w:lang w:val="es-ES" w:eastAsia="es-ES"/>
    </w:rPr>
  </w:style>
  <w:style w:type="paragraph" w:styleId="BodyText3">
    <w:name w:val="Body Text 3"/>
    <w:basedOn w:val="Normal"/>
    <w:link w:val="BodyText3Char"/>
    <w:uiPriority w:val="99"/>
    <w:rsid w:val="00B25C51"/>
    <w:pPr>
      <w:ind w:right="190"/>
      <w:jc w:val="both"/>
    </w:pPr>
    <w:rPr>
      <w:rFonts w:ascii="Tahoma" w:hAnsi="Tahoma" w:cs="Tahoma"/>
      <w:sz w:val="22"/>
    </w:rPr>
  </w:style>
  <w:style w:type="character" w:customStyle="1" w:styleId="BodyText3Char">
    <w:name w:val="Body Text 3 Char"/>
    <w:link w:val="BodyText3"/>
    <w:uiPriority w:val="99"/>
    <w:semiHidden/>
    <w:locked/>
    <w:rsid w:val="00483B92"/>
    <w:rPr>
      <w:rFonts w:cs="Times New Roman"/>
      <w:sz w:val="16"/>
      <w:szCs w:val="16"/>
      <w:lang w:val="es-ES" w:eastAsia="es-ES"/>
    </w:rPr>
  </w:style>
  <w:style w:type="paragraph" w:styleId="Caption">
    <w:name w:val="caption"/>
    <w:basedOn w:val="Normal"/>
    <w:next w:val="Normal"/>
    <w:uiPriority w:val="99"/>
    <w:qFormat/>
    <w:rsid w:val="00B25C51"/>
    <w:p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hanging="709"/>
      <w:jc w:val="both"/>
    </w:pPr>
    <w:rPr>
      <w:rFonts w:ascii="Tahoma" w:hAnsi="Tahoma" w:cs="Tahoma"/>
      <w:bCs/>
      <w:i/>
      <w:sz w:val="22"/>
      <w:szCs w:val="20"/>
      <w:lang w:val="es-ES_tradnl"/>
    </w:rPr>
  </w:style>
  <w:style w:type="paragraph" w:styleId="BalloonText">
    <w:name w:val="Balloon Text"/>
    <w:basedOn w:val="Normal"/>
    <w:link w:val="BalloonTextChar"/>
    <w:uiPriority w:val="99"/>
    <w:semiHidden/>
    <w:rsid w:val="001B1357"/>
    <w:rPr>
      <w:rFonts w:ascii="Tahoma" w:hAnsi="Tahoma"/>
      <w:sz w:val="16"/>
      <w:szCs w:val="16"/>
    </w:rPr>
  </w:style>
  <w:style w:type="character" w:customStyle="1" w:styleId="BalloonTextChar">
    <w:name w:val="Balloon Text Char"/>
    <w:link w:val="BalloonText"/>
    <w:uiPriority w:val="99"/>
    <w:semiHidden/>
    <w:locked/>
    <w:rsid w:val="00483B92"/>
    <w:rPr>
      <w:rFonts w:cs="Times New Roman"/>
      <w:sz w:val="2"/>
      <w:lang w:val="es-ES" w:eastAsia="es-ES"/>
    </w:rPr>
  </w:style>
  <w:style w:type="table" w:styleId="TableGrid">
    <w:name w:val="Table Grid"/>
    <w:basedOn w:val="TableNormal"/>
    <w:uiPriority w:val="99"/>
    <w:rsid w:val="007764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
    <w:name w:val="Párrafo de lista1"/>
    <w:basedOn w:val="Normal"/>
    <w:uiPriority w:val="99"/>
    <w:rsid w:val="00EC0BD2"/>
    <w:pPr>
      <w:ind w:left="720"/>
    </w:pPr>
  </w:style>
  <w:style w:type="character" w:styleId="Hyperlink">
    <w:name w:val="Hyperlink"/>
    <w:uiPriority w:val="99"/>
    <w:rsid w:val="00EE3033"/>
    <w:rPr>
      <w:rFonts w:cs="Times New Roman"/>
      <w:color w:val="0000FF"/>
      <w:u w:val="single"/>
    </w:rPr>
  </w:style>
  <w:style w:type="paragraph" w:customStyle="1" w:styleId="Default">
    <w:name w:val="Default"/>
    <w:uiPriority w:val="99"/>
    <w:rsid w:val="000B0D03"/>
    <w:pPr>
      <w:autoSpaceDE w:val="0"/>
      <w:autoSpaceDN w:val="0"/>
      <w:adjustRightInd w:val="0"/>
    </w:pPr>
    <w:rPr>
      <w:rFonts w:ascii="Verdana" w:hAnsi="Verdana" w:cs="Verdana"/>
      <w:color w:val="000000"/>
      <w:sz w:val="24"/>
      <w:szCs w:val="24"/>
      <w:lang w:eastAsia="en-US"/>
    </w:rPr>
  </w:style>
  <w:style w:type="character" w:customStyle="1" w:styleId="CarCar5">
    <w:name w:val="Car Car5"/>
    <w:uiPriority w:val="99"/>
    <w:locked/>
    <w:rsid w:val="00BF4B5C"/>
    <w:rPr>
      <w:rFonts w:cs="Times New Roman"/>
      <w:sz w:val="24"/>
      <w:szCs w:val="24"/>
      <w:lang w:val="es-ES" w:eastAsia="es-ES"/>
    </w:rPr>
  </w:style>
  <w:style w:type="paragraph" w:styleId="ListParagraph">
    <w:name w:val="List Paragraph"/>
    <w:aliases w:val="Bolita,Título1,Guión,Viñeta 2,BOLA,HOJA,Párrafo de lista2,Párrafo de lista5,Párrafo de lista4,Párrafo de lista3,Párrafo de lista21"/>
    <w:basedOn w:val="Normal"/>
    <w:link w:val="ListParagraphChar"/>
    <w:uiPriority w:val="34"/>
    <w:qFormat/>
    <w:rsid w:val="009966FE"/>
    <w:pPr>
      <w:ind w:left="708"/>
      <w:jc w:val="both"/>
    </w:pPr>
    <w:rPr>
      <w:rFonts w:ascii="Arial" w:hAnsi="Arial"/>
      <w:szCs w:val="20"/>
      <w:lang w:val="es-CO" w:eastAsia="es-MX"/>
    </w:rPr>
  </w:style>
  <w:style w:type="character" w:customStyle="1" w:styleId="ListParagraphChar">
    <w:name w:val="List Paragraph Char"/>
    <w:aliases w:val="Bolita Char,Título1 Char,Guión Char,Viñeta 2 Char,BOLA Char,HOJA Char,Párrafo de lista2 Char,Párrafo de lista5 Char,Párrafo de lista4 Char,Párrafo de lista3 Char,Párrafo de lista21 Char"/>
    <w:link w:val="ListParagraph"/>
    <w:uiPriority w:val="34"/>
    <w:locked/>
    <w:rsid w:val="009966FE"/>
    <w:rPr>
      <w:rFonts w:ascii="Arial" w:hAnsi="Arial"/>
      <w:sz w:val="20"/>
      <w:lang w:val="x-none" w:eastAsia="es-MX"/>
    </w:rPr>
  </w:style>
  <w:style w:type="table" w:customStyle="1" w:styleId="NormalTable0">
    <w:name w:val="Normal Table0"/>
    <w:uiPriority w:val="2"/>
    <w:semiHidden/>
    <w:unhideWhenUsed/>
    <w:qFormat/>
    <w:rsid w:val="009966FE"/>
    <w:pPr>
      <w:widowControl w:val="0"/>
      <w:autoSpaceDE w:val="0"/>
      <w:autoSpaceDN w:val="0"/>
    </w:pPr>
    <w:rPr>
      <w:rFonts w:ascii="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966FE"/>
    <w:pPr>
      <w:widowControl w:val="0"/>
      <w:autoSpaceDE w:val="0"/>
      <w:autoSpaceDN w:val="0"/>
      <w:spacing w:before="19"/>
      <w:ind w:left="69"/>
    </w:pPr>
    <w:rPr>
      <w:rFonts w:ascii="Arial" w:hAnsi="Arial" w:cs="Arial"/>
      <w:sz w:val="22"/>
      <w:szCs w:val="22"/>
    </w:rPr>
  </w:style>
  <w:style w:type="character" w:styleId="CommentReference">
    <w:name w:val="annotation reference"/>
    <w:uiPriority w:val="99"/>
    <w:rsid w:val="001E3B06"/>
    <w:rPr>
      <w:sz w:val="16"/>
      <w:szCs w:val="16"/>
    </w:rPr>
  </w:style>
  <w:style w:type="paragraph" w:styleId="CommentText">
    <w:name w:val="annotation text"/>
    <w:basedOn w:val="Normal"/>
    <w:link w:val="CommentTextChar"/>
    <w:uiPriority w:val="99"/>
    <w:rsid w:val="001E3B06"/>
    <w:rPr>
      <w:sz w:val="20"/>
      <w:szCs w:val="20"/>
    </w:rPr>
  </w:style>
  <w:style w:type="character" w:customStyle="1" w:styleId="CommentTextChar">
    <w:name w:val="Comment Text Char"/>
    <w:link w:val="CommentText"/>
    <w:uiPriority w:val="99"/>
    <w:rsid w:val="001E3B06"/>
    <w:rPr>
      <w:lang w:val="es-ES" w:eastAsia="es-ES"/>
    </w:rPr>
  </w:style>
  <w:style w:type="paragraph" w:styleId="CommentSubject">
    <w:name w:val="annotation subject"/>
    <w:basedOn w:val="CommentText"/>
    <w:next w:val="CommentText"/>
    <w:link w:val="CommentSubjectChar"/>
    <w:uiPriority w:val="99"/>
    <w:rsid w:val="001E3B06"/>
    <w:rPr>
      <w:b/>
      <w:bCs/>
    </w:rPr>
  </w:style>
  <w:style w:type="character" w:customStyle="1" w:styleId="CommentSubjectChar">
    <w:name w:val="Comment Subject Char"/>
    <w:link w:val="CommentSubject"/>
    <w:uiPriority w:val="99"/>
    <w:rsid w:val="001E3B06"/>
    <w:rPr>
      <w:b/>
      <w:bCs/>
      <w:lang w:val="es-ES" w:eastAsia="es-ES"/>
    </w:rPr>
  </w:style>
  <w:style w:type="character" w:styleId="UnresolvedMention">
    <w:name w:val="Unresolved Mention"/>
    <w:uiPriority w:val="99"/>
    <w:semiHidden/>
    <w:unhideWhenUsed/>
    <w:rsid w:val="001E3B06"/>
    <w:rPr>
      <w:color w:val="605E5C"/>
      <w:shd w:val="clear" w:color="auto" w:fill="E1DFDD"/>
    </w:rPr>
  </w:style>
  <w:style w:type="character" w:styleId="FollowedHyperlink">
    <w:name w:val="FollowedHyperlink"/>
    <w:uiPriority w:val="99"/>
    <w:unhideWhenUsed/>
    <w:rsid w:val="00AE6DFB"/>
    <w:rPr>
      <w:color w:val="954F72"/>
      <w:u w:val="single"/>
    </w:rPr>
  </w:style>
  <w:style w:type="paragraph" w:customStyle="1" w:styleId="msonormal0">
    <w:name w:val="msonormal"/>
    <w:basedOn w:val="Normal"/>
    <w:rsid w:val="00AE6DFB"/>
    <w:pPr>
      <w:spacing w:before="100" w:beforeAutospacing="1" w:after="100" w:afterAutospacing="1"/>
    </w:pPr>
    <w:rPr>
      <w:lang w:val="es-CO" w:eastAsia="es-CO"/>
    </w:rPr>
  </w:style>
  <w:style w:type="paragraph" w:customStyle="1" w:styleId="xl63">
    <w:name w:val="xl63"/>
    <w:basedOn w:val="Normal"/>
    <w:rsid w:val="00AE6DFB"/>
    <w:pPr>
      <w:spacing w:before="100" w:beforeAutospacing="1" w:after="100" w:afterAutospacing="1"/>
    </w:pPr>
    <w:rPr>
      <w:rFonts w:ascii="Arial Narrow" w:hAnsi="Arial Narrow"/>
      <w:b/>
      <w:bCs/>
      <w:lang w:val="es-CO" w:eastAsia="es-CO"/>
    </w:rPr>
  </w:style>
  <w:style w:type="paragraph" w:customStyle="1" w:styleId="xl64">
    <w:name w:val="xl64"/>
    <w:basedOn w:val="Normal"/>
    <w:rsid w:val="00AE6DFB"/>
    <w:pPr>
      <w:spacing w:before="100" w:beforeAutospacing="1" w:after="100" w:afterAutospacing="1"/>
    </w:pPr>
    <w:rPr>
      <w:rFonts w:ascii="Arial Narrow" w:hAnsi="Arial Narrow"/>
      <w:lang w:val="es-CO" w:eastAsia="es-CO"/>
    </w:rPr>
  </w:style>
  <w:style w:type="paragraph" w:customStyle="1" w:styleId="xl65">
    <w:name w:val="xl65"/>
    <w:basedOn w:val="Normal"/>
    <w:rsid w:val="00AE6DFB"/>
    <w:pPr>
      <w:spacing w:before="100" w:beforeAutospacing="1" w:after="100" w:afterAutospacing="1"/>
      <w:textAlignment w:val="top"/>
    </w:pPr>
    <w:rPr>
      <w:rFonts w:ascii="Arial Narrow" w:hAnsi="Arial Narrow"/>
      <w:lang w:val="es-CO" w:eastAsia="es-CO"/>
    </w:rPr>
  </w:style>
  <w:style w:type="numbering" w:customStyle="1" w:styleId="Multinivel">
    <w:name w:val="Multinivel"/>
    <w:uiPriority w:val="99"/>
    <w:rsid w:val="007010FF"/>
    <w:pPr>
      <w:numPr>
        <w:numId w:val="23"/>
      </w:numPr>
    </w:pPr>
  </w:style>
  <w:style w:type="paragraph" w:styleId="Title">
    <w:name w:val="Title"/>
    <w:basedOn w:val="Normal"/>
    <w:next w:val="Normal"/>
    <w:link w:val="TitleChar"/>
    <w:qFormat/>
    <w:locked/>
    <w:rsid w:val="007010FF"/>
    <w:pPr>
      <w:numPr>
        <w:numId w:val="23"/>
      </w:numPr>
      <w:spacing w:before="240" w:after="60"/>
      <w:jc w:val="center"/>
      <w:outlineLvl w:val="0"/>
    </w:pPr>
    <w:rPr>
      <w:rFonts w:ascii="Aptos Display" w:hAnsi="Aptos Display"/>
      <w:b/>
      <w:bCs/>
      <w:kern w:val="28"/>
      <w:sz w:val="32"/>
      <w:szCs w:val="32"/>
    </w:rPr>
  </w:style>
  <w:style w:type="character" w:customStyle="1" w:styleId="TitleChar">
    <w:name w:val="Title Char"/>
    <w:link w:val="Title"/>
    <w:rsid w:val="007010FF"/>
    <w:rPr>
      <w:rFonts w:ascii="Aptos Display" w:eastAsia="Times New Roman" w:hAnsi="Aptos Display" w:cs="Times New Roman"/>
      <w:b/>
      <w:bCs/>
      <w:kern w:val="28"/>
      <w:sz w:val="32"/>
      <w:szCs w:val="32"/>
      <w:lang w:val="es-ES" w:eastAsia="es-ES"/>
    </w:rPr>
  </w:style>
  <w:style w:type="character" w:customStyle="1" w:styleId="Heading2Char">
    <w:name w:val="Heading 2 Char"/>
    <w:link w:val="Heading2"/>
    <w:semiHidden/>
    <w:rsid w:val="007010FF"/>
    <w:rPr>
      <w:rFonts w:ascii="Aptos Display" w:eastAsia="Times New Roman" w:hAnsi="Aptos Display" w:cs="Times New Roman"/>
      <w:b/>
      <w:bCs/>
      <w:i/>
      <w:iCs/>
      <w:sz w:val="28"/>
      <w:szCs w:val="28"/>
      <w:lang w:val="es-ES" w:eastAsia="es-ES"/>
    </w:rPr>
  </w:style>
  <w:style w:type="character" w:customStyle="1" w:styleId="Heading3Char">
    <w:name w:val="Heading 3 Char"/>
    <w:link w:val="Heading3"/>
    <w:semiHidden/>
    <w:rsid w:val="007010FF"/>
    <w:rPr>
      <w:rFonts w:ascii="Aptos Display" w:eastAsia="Times New Roman" w:hAnsi="Aptos Display" w:cs="Times New Roman"/>
      <w:b/>
      <w:bCs/>
      <w:sz w:val="26"/>
      <w:szCs w:val="26"/>
      <w:lang w:val="es-ES" w:eastAsia="es-ES"/>
    </w:rPr>
  </w:style>
  <w:style w:type="character" w:customStyle="1" w:styleId="Heading4Char">
    <w:name w:val="Heading 4 Char"/>
    <w:link w:val="Heading4"/>
    <w:semiHidden/>
    <w:rsid w:val="007010FF"/>
    <w:rPr>
      <w:rFonts w:ascii="Aptos" w:eastAsia="Times New Roman" w:hAnsi="Aptos" w:cs="Times New Roman"/>
      <w:b/>
      <w:bCs/>
      <w:sz w:val="28"/>
      <w:szCs w:val="28"/>
      <w:lang w:val="es-ES" w:eastAsia="es-ES"/>
    </w:rPr>
  </w:style>
  <w:style w:type="character" w:customStyle="1" w:styleId="Heading5Char">
    <w:name w:val="Heading 5 Char"/>
    <w:link w:val="Heading5"/>
    <w:semiHidden/>
    <w:rsid w:val="007010FF"/>
    <w:rPr>
      <w:rFonts w:ascii="Aptos" w:eastAsia="Times New Roman" w:hAnsi="Aptos" w:cs="Times New Roman"/>
      <w:b/>
      <w:bCs/>
      <w:i/>
      <w:iCs/>
      <w:sz w:val="26"/>
      <w:szCs w:val="26"/>
      <w:lang w:val="es-ES" w:eastAsia="es-ES"/>
    </w:rPr>
  </w:style>
  <w:style w:type="character" w:customStyle="1" w:styleId="Heading6Char">
    <w:name w:val="Heading 6 Char"/>
    <w:link w:val="Heading6"/>
    <w:semiHidden/>
    <w:rsid w:val="007010FF"/>
    <w:rPr>
      <w:rFonts w:ascii="Aptos" w:eastAsia="Times New Roman" w:hAnsi="Aptos" w:cs="Times New Roman"/>
      <w:b/>
      <w:bCs/>
      <w:sz w:val="22"/>
      <w:szCs w:val="22"/>
      <w:lang w:val="es-ES" w:eastAsia="es-ES"/>
    </w:rPr>
  </w:style>
  <w:style w:type="character" w:customStyle="1" w:styleId="Heading8Char">
    <w:name w:val="Heading 8 Char"/>
    <w:link w:val="Heading8"/>
    <w:semiHidden/>
    <w:rsid w:val="007010FF"/>
    <w:rPr>
      <w:rFonts w:ascii="Aptos" w:eastAsia="Times New Roman" w:hAnsi="Aptos" w:cs="Times New Roman"/>
      <w:i/>
      <w:iCs/>
      <w:sz w:val="24"/>
      <w:szCs w:val="24"/>
      <w:lang w:val="es-ES" w:eastAsia="es-ES"/>
    </w:rPr>
  </w:style>
  <w:style w:type="character" w:customStyle="1" w:styleId="Heading9Char">
    <w:name w:val="Heading 9 Char"/>
    <w:link w:val="Heading9"/>
    <w:semiHidden/>
    <w:rsid w:val="007010FF"/>
    <w:rPr>
      <w:rFonts w:ascii="Aptos Display" w:eastAsia="Times New Roman" w:hAnsi="Aptos Display" w:cs="Times New Roman"/>
      <w:sz w:val="22"/>
      <w:szCs w:val="22"/>
      <w:lang w:val="es-ES" w:eastAsia="es-ES"/>
    </w:rPr>
  </w:style>
  <w:style w:type="numbering" w:customStyle="1" w:styleId="Numerales">
    <w:name w:val="Numerales"/>
    <w:uiPriority w:val="99"/>
    <w:rsid w:val="007C3F30"/>
    <w:pPr>
      <w:numPr>
        <w:numId w:val="26"/>
      </w:numPr>
    </w:pPr>
  </w:style>
  <w:style w:type="paragraph" w:styleId="TOC1">
    <w:name w:val="toc 1"/>
    <w:basedOn w:val="Normal"/>
    <w:next w:val="Normal"/>
    <w:autoRedefine/>
    <w:locked/>
    <w:rsid w:val="00390D17"/>
    <w:pPr>
      <w:numPr>
        <w:numId w:val="101"/>
      </w:numPr>
      <w:jc w:val="both"/>
    </w:pPr>
    <w:rPr>
      <w:rFonts w:ascii="Verdana" w:hAnsi="Verdana"/>
      <w:b/>
      <w:sz w:val="16"/>
      <w:szCs w:val="16"/>
    </w:rPr>
  </w:style>
  <w:style w:type="paragraph" w:styleId="TOC2">
    <w:name w:val="toc 2"/>
    <w:basedOn w:val="Normal"/>
    <w:next w:val="Normal"/>
    <w:autoRedefine/>
    <w:locked/>
    <w:rsid w:val="006549AE"/>
    <w:pPr>
      <w:numPr>
        <w:ilvl w:val="1"/>
        <w:numId w:val="101"/>
      </w:numPr>
      <w:jc w:val="both"/>
    </w:pPr>
    <w:rPr>
      <w:rFonts w:ascii="Verdana" w:hAnsi="Verdana"/>
      <w:sz w:val="16"/>
      <w:szCs w:val="16"/>
    </w:rPr>
  </w:style>
  <w:style w:type="paragraph" w:styleId="TOC3">
    <w:name w:val="toc 3"/>
    <w:basedOn w:val="Normal"/>
    <w:next w:val="Normal"/>
    <w:autoRedefine/>
    <w:locked/>
    <w:rsid w:val="007C3F30"/>
    <w:pPr>
      <w:numPr>
        <w:ilvl w:val="2"/>
        <w:numId w:val="38"/>
      </w:numPr>
      <w:jc w:val="both"/>
    </w:pPr>
    <w:rPr>
      <w:rFonts w:ascii="Arial Narrow" w:hAnsi="Arial Narrow"/>
      <w:sz w:val="22"/>
    </w:rPr>
  </w:style>
  <w:style w:type="paragraph" w:styleId="TOC4">
    <w:name w:val="toc 4"/>
    <w:basedOn w:val="Normal"/>
    <w:next w:val="Normal"/>
    <w:autoRedefine/>
    <w:locked/>
    <w:rsid w:val="00500F1F"/>
    <w:pPr>
      <w:numPr>
        <w:ilvl w:val="3"/>
        <w:numId w:val="101"/>
      </w:numPr>
      <w:tabs>
        <w:tab w:val="left" w:pos="3828"/>
      </w:tabs>
      <w:jc w:val="both"/>
    </w:pPr>
    <w:rPr>
      <w:rFonts w:ascii="Verdana" w:hAnsi="Verdana"/>
      <w:sz w:val="16"/>
      <w:szCs w:val="16"/>
      <w:lang w:val="es-CO" w:eastAsia="es-CO"/>
    </w:rPr>
  </w:style>
  <w:style w:type="paragraph" w:styleId="TOC5">
    <w:name w:val="toc 5"/>
    <w:basedOn w:val="Normal"/>
    <w:next w:val="Normal"/>
    <w:autoRedefine/>
    <w:locked/>
    <w:rsid w:val="007C3F30"/>
    <w:pPr>
      <w:numPr>
        <w:ilvl w:val="4"/>
        <w:numId w:val="38"/>
      </w:numPr>
      <w:jc w:val="both"/>
    </w:pPr>
    <w:rPr>
      <w:rFonts w:ascii="Arial Narrow" w:hAnsi="Arial Narrow"/>
      <w:sz w:val="22"/>
    </w:rPr>
  </w:style>
  <w:style w:type="paragraph" w:styleId="FootnoteText">
    <w:name w:val="footnote text"/>
    <w:basedOn w:val="Normal"/>
    <w:link w:val="FootnoteTextChar"/>
    <w:uiPriority w:val="99"/>
    <w:rsid w:val="00532F15"/>
    <w:rPr>
      <w:sz w:val="20"/>
      <w:szCs w:val="20"/>
    </w:rPr>
  </w:style>
  <w:style w:type="character" w:customStyle="1" w:styleId="FootnoteTextChar">
    <w:name w:val="Footnote Text Char"/>
    <w:link w:val="FootnoteText"/>
    <w:uiPriority w:val="99"/>
    <w:rsid w:val="00532F15"/>
    <w:rPr>
      <w:lang w:val="es-ES" w:eastAsia="es-ES"/>
    </w:rPr>
  </w:style>
  <w:style w:type="character" w:styleId="FootnoteReference">
    <w:name w:val="footnote reference"/>
    <w:uiPriority w:val="99"/>
    <w:rsid w:val="00532F15"/>
    <w:rPr>
      <w:vertAlign w:val="superscript"/>
    </w:rPr>
  </w:style>
  <w:style w:type="paragraph" w:styleId="NormalWeb">
    <w:name w:val="Normal (Web)"/>
    <w:basedOn w:val="Normal"/>
    <w:uiPriority w:val="99"/>
    <w:unhideWhenUsed/>
    <w:rsid w:val="00DC66BF"/>
    <w:pPr>
      <w:spacing w:before="100" w:beforeAutospacing="1" w:after="100" w:afterAutospacing="1"/>
    </w:pPr>
    <w:rPr>
      <w:lang w:val="es-CO" w:eastAsia="es-CO"/>
    </w:rPr>
  </w:style>
  <w:style w:type="character" w:styleId="Strong">
    <w:name w:val="Strong"/>
    <w:basedOn w:val="DefaultParagraphFont"/>
    <w:uiPriority w:val="22"/>
    <w:qFormat/>
    <w:locked/>
    <w:rsid w:val="00DC66BF"/>
    <w:rPr>
      <w:b/>
      <w:bCs/>
    </w:rPr>
  </w:style>
  <w:style w:type="paragraph" w:styleId="Revision">
    <w:name w:val="Revision"/>
    <w:hidden/>
    <w:uiPriority w:val="99"/>
    <w:semiHidden/>
    <w:rsid w:val="00390D17"/>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7716897">
      <w:bodyDiv w:val="1"/>
      <w:marLeft w:val="0"/>
      <w:marRight w:val="0"/>
      <w:marTop w:val="0"/>
      <w:marBottom w:val="0"/>
      <w:divBdr>
        <w:top w:val="none" w:sz="0" w:space="0" w:color="auto"/>
        <w:left w:val="none" w:sz="0" w:space="0" w:color="auto"/>
        <w:bottom w:val="none" w:sz="0" w:space="0" w:color="auto"/>
        <w:right w:val="none" w:sz="0" w:space="0" w:color="auto"/>
      </w:divBdr>
    </w:div>
    <w:div w:id="1059551975">
      <w:bodyDiv w:val="1"/>
      <w:marLeft w:val="0"/>
      <w:marRight w:val="0"/>
      <w:marTop w:val="0"/>
      <w:marBottom w:val="0"/>
      <w:divBdr>
        <w:top w:val="none" w:sz="0" w:space="0" w:color="auto"/>
        <w:left w:val="none" w:sz="0" w:space="0" w:color="auto"/>
        <w:bottom w:val="none" w:sz="0" w:space="0" w:color="auto"/>
        <w:right w:val="none" w:sz="0" w:space="0" w:color="auto"/>
      </w:divBdr>
    </w:div>
    <w:div w:id="1073310119">
      <w:bodyDiv w:val="1"/>
      <w:marLeft w:val="0"/>
      <w:marRight w:val="0"/>
      <w:marTop w:val="0"/>
      <w:marBottom w:val="0"/>
      <w:divBdr>
        <w:top w:val="none" w:sz="0" w:space="0" w:color="auto"/>
        <w:left w:val="none" w:sz="0" w:space="0" w:color="auto"/>
        <w:bottom w:val="none" w:sz="0" w:space="0" w:color="auto"/>
        <w:right w:val="none" w:sz="0" w:space="0" w:color="auto"/>
      </w:divBdr>
    </w:div>
    <w:div w:id="1137843801">
      <w:marLeft w:val="0"/>
      <w:marRight w:val="0"/>
      <w:marTop w:val="0"/>
      <w:marBottom w:val="0"/>
      <w:divBdr>
        <w:top w:val="none" w:sz="0" w:space="0" w:color="auto"/>
        <w:left w:val="none" w:sz="0" w:space="0" w:color="auto"/>
        <w:bottom w:val="none" w:sz="0" w:space="0" w:color="auto"/>
        <w:right w:val="none" w:sz="0" w:space="0" w:color="auto"/>
      </w:divBdr>
    </w:div>
    <w:div w:id="1137843802">
      <w:marLeft w:val="0"/>
      <w:marRight w:val="0"/>
      <w:marTop w:val="0"/>
      <w:marBottom w:val="0"/>
      <w:divBdr>
        <w:top w:val="none" w:sz="0" w:space="0" w:color="auto"/>
        <w:left w:val="none" w:sz="0" w:space="0" w:color="auto"/>
        <w:bottom w:val="none" w:sz="0" w:space="0" w:color="auto"/>
        <w:right w:val="none" w:sz="0" w:space="0" w:color="auto"/>
      </w:divBdr>
    </w:div>
    <w:div w:id="1137843803">
      <w:marLeft w:val="0"/>
      <w:marRight w:val="0"/>
      <w:marTop w:val="0"/>
      <w:marBottom w:val="0"/>
      <w:divBdr>
        <w:top w:val="none" w:sz="0" w:space="0" w:color="auto"/>
        <w:left w:val="none" w:sz="0" w:space="0" w:color="auto"/>
        <w:bottom w:val="none" w:sz="0" w:space="0" w:color="auto"/>
        <w:right w:val="none" w:sz="0" w:space="0" w:color="auto"/>
      </w:divBdr>
    </w:div>
    <w:div w:id="1137843804">
      <w:marLeft w:val="0"/>
      <w:marRight w:val="0"/>
      <w:marTop w:val="0"/>
      <w:marBottom w:val="0"/>
      <w:divBdr>
        <w:top w:val="none" w:sz="0" w:space="0" w:color="auto"/>
        <w:left w:val="none" w:sz="0" w:space="0" w:color="auto"/>
        <w:bottom w:val="none" w:sz="0" w:space="0" w:color="auto"/>
        <w:right w:val="none" w:sz="0" w:space="0" w:color="auto"/>
      </w:divBdr>
    </w:div>
    <w:div w:id="1137843805">
      <w:marLeft w:val="0"/>
      <w:marRight w:val="0"/>
      <w:marTop w:val="0"/>
      <w:marBottom w:val="0"/>
      <w:divBdr>
        <w:top w:val="none" w:sz="0" w:space="0" w:color="auto"/>
        <w:left w:val="none" w:sz="0" w:space="0" w:color="auto"/>
        <w:bottom w:val="none" w:sz="0" w:space="0" w:color="auto"/>
        <w:right w:val="none" w:sz="0" w:space="0" w:color="auto"/>
      </w:divBdr>
    </w:div>
    <w:div w:id="1137843806">
      <w:marLeft w:val="0"/>
      <w:marRight w:val="0"/>
      <w:marTop w:val="0"/>
      <w:marBottom w:val="0"/>
      <w:divBdr>
        <w:top w:val="none" w:sz="0" w:space="0" w:color="auto"/>
        <w:left w:val="none" w:sz="0" w:space="0" w:color="auto"/>
        <w:bottom w:val="none" w:sz="0" w:space="0" w:color="auto"/>
        <w:right w:val="none" w:sz="0" w:space="0" w:color="auto"/>
      </w:divBdr>
    </w:div>
    <w:div w:id="1137843807">
      <w:marLeft w:val="0"/>
      <w:marRight w:val="0"/>
      <w:marTop w:val="0"/>
      <w:marBottom w:val="0"/>
      <w:divBdr>
        <w:top w:val="none" w:sz="0" w:space="0" w:color="auto"/>
        <w:left w:val="none" w:sz="0" w:space="0" w:color="auto"/>
        <w:bottom w:val="none" w:sz="0" w:space="0" w:color="auto"/>
        <w:right w:val="none" w:sz="0" w:space="0" w:color="auto"/>
      </w:divBdr>
    </w:div>
    <w:div w:id="1137843808">
      <w:marLeft w:val="0"/>
      <w:marRight w:val="0"/>
      <w:marTop w:val="0"/>
      <w:marBottom w:val="0"/>
      <w:divBdr>
        <w:top w:val="none" w:sz="0" w:space="0" w:color="auto"/>
        <w:left w:val="none" w:sz="0" w:space="0" w:color="auto"/>
        <w:bottom w:val="none" w:sz="0" w:space="0" w:color="auto"/>
        <w:right w:val="none" w:sz="0" w:space="0" w:color="auto"/>
      </w:divBdr>
    </w:div>
    <w:div w:id="1137843809">
      <w:marLeft w:val="0"/>
      <w:marRight w:val="0"/>
      <w:marTop w:val="0"/>
      <w:marBottom w:val="0"/>
      <w:divBdr>
        <w:top w:val="none" w:sz="0" w:space="0" w:color="auto"/>
        <w:left w:val="none" w:sz="0" w:space="0" w:color="auto"/>
        <w:bottom w:val="none" w:sz="0" w:space="0" w:color="auto"/>
        <w:right w:val="none" w:sz="0" w:space="0" w:color="auto"/>
      </w:divBdr>
    </w:div>
    <w:div w:id="1137843810">
      <w:marLeft w:val="0"/>
      <w:marRight w:val="0"/>
      <w:marTop w:val="0"/>
      <w:marBottom w:val="0"/>
      <w:divBdr>
        <w:top w:val="none" w:sz="0" w:space="0" w:color="auto"/>
        <w:left w:val="none" w:sz="0" w:space="0" w:color="auto"/>
        <w:bottom w:val="none" w:sz="0" w:space="0" w:color="auto"/>
        <w:right w:val="none" w:sz="0" w:space="0" w:color="auto"/>
      </w:divBdr>
    </w:div>
    <w:div w:id="1273978843">
      <w:bodyDiv w:val="1"/>
      <w:marLeft w:val="0"/>
      <w:marRight w:val="0"/>
      <w:marTop w:val="0"/>
      <w:marBottom w:val="0"/>
      <w:divBdr>
        <w:top w:val="none" w:sz="0" w:space="0" w:color="auto"/>
        <w:left w:val="none" w:sz="0" w:space="0" w:color="auto"/>
        <w:bottom w:val="none" w:sz="0" w:space="0" w:color="auto"/>
        <w:right w:val="none" w:sz="0" w:space="0" w:color="auto"/>
      </w:divBdr>
    </w:div>
    <w:div w:id="1349404727">
      <w:bodyDiv w:val="1"/>
      <w:marLeft w:val="0"/>
      <w:marRight w:val="0"/>
      <w:marTop w:val="0"/>
      <w:marBottom w:val="0"/>
      <w:divBdr>
        <w:top w:val="none" w:sz="0" w:space="0" w:color="auto"/>
        <w:left w:val="none" w:sz="0" w:space="0" w:color="auto"/>
        <w:bottom w:val="none" w:sz="0" w:space="0" w:color="auto"/>
        <w:right w:val="none" w:sz="0" w:space="0" w:color="auto"/>
      </w:divBdr>
    </w:div>
    <w:div w:id="1366712197">
      <w:bodyDiv w:val="1"/>
      <w:marLeft w:val="0"/>
      <w:marRight w:val="0"/>
      <w:marTop w:val="0"/>
      <w:marBottom w:val="0"/>
      <w:divBdr>
        <w:top w:val="none" w:sz="0" w:space="0" w:color="auto"/>
        <w:left w:val="none" w:sz="0" w:space="0" w:color="auto"/>
        <w:bottom w:val="none" w:sz="0" w:space="0" w:color="auto"/>
        <w:right w:val="none" w:sz="0" w:space="0" w:color="auto"/>
      </w:divBdr>
    </w:div>
    <w:div w:id="1473983015">
      <w:bodyDiv w:val="1"/>
      <w:marLeft w:val="0"/>
      <w:marRight w:val="0"/>
      <w:marTop w:val="0"/>
      <w:marBottom w:val="0"/>
      <w:divBdr>
        <w:top w:val="none" w:sz="0" w:space="0" w:color="auto"/>
        <w:left w:val="none" w:sz="0" w:space="0" w:color="auto"/>
        <w:bottom w:val="none" w:sz="0" w:space="0" w:color="auto"/>
        <w:right w:val="none" w:sz="0" w:space="0" w:color="auto"/>
      </w:divBdr>
    </w:div>
    <w:div w:id="1589193928">
      <w:bodyDiv w:val="1"/>
      <w:marLeft w:val="0"/>
      <w:marRight w:val="0"/>
      <w:marTop w:val="0"/>
      <w:marBottom w:val="0"/>
      <w:divBdr>
        <w:top w:val="none" w:sz="0" w:space="0" w:color="auto"/>
        <w:left w:val="none" w:sz="0" w:space="0" w:color="auto"/>
        <w:bottom w:val="none" w:sz="0" w:space="0" w:color="auto"/>
        <w:right w:val="none" w:sz="0" w:space="0" w:color="auto"/>
      </w:divBdr>
    </w:div>
    <w:div w:id="1768116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niversidadean.edu.co/"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universidadean.edu.co/" TargetMode="External"/><Relationship Id="rId17" Type="http://schemas.openxmlformats.org/officeDocument/2006/relationships/hyperlink" Target="mailto:convocatorias@universidadean.edu.co" TargetMode="External"/><Relationship Id="rId2" Type="http://schemas.openxmlformats.org/officeDocument/2006/relationships/customXml" Target="../customXml/item2.xml"/><Relationship Id="rId16" Type="http://schemas.openxmlformats.org/officeDocument/2006/relationships/hyperlink" Target="mailto:convocatorias@universidadean.edu.co"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nvocatorias@universidadean.edu.co" TargetMode="External"/><Relationship Id="rId5" Type="http://schemas.openxmlformats.org/officeDocument/2006/relationships/numbering" Target="numbering.xml"/><Relationship Id="rId15" Type="http://schemas.openxmlformats.org/officeDocument/2006/relationships/hyperlink" Target="mailto:convocatorias@universidadean.edu.co"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onvocatorias@universidadean.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bfdaa35-5926-49b4-871f-d59073e3ecc5">
      <Terms xmlns="http://schemas.microsoft.com/office/infopath/2007/PartnerControls"/>
    </lcf76f155ced4ddcb4097134ff3c332f>
    <TaxCatchAll xmlns="4fc199bf-9715-44c8-826a-f44da0ea3b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4364FBCB3529F34CB19A952D1F5C18DB" ma:contentTypeVersion="15" ma:contentTypeDescription="Crear nuevo documento." ma:contentTypeScope="" ma:versionID="72145e116593213d0c832e9c42b70676">
  <xsd:schema xmlns:xsd="http://www.w3.org/2001/XMLSchema" xmlns:xs="http://www.w3.org/2001/XMLSchema" xmlns:p="http://schemas.microsoft.com/office/2006/metadata/properties" xmlns:ns2="7bfdaa35-5926-49b4-871f-d59073e3ecc5" xmlns:ns3="4fc199bf-9715-44c8-826a-f44da0ea3b1b" targetNamespace="http://schemas.microsoft.com/office/2006/metadata/properties" ma:root="true" ma:fieldsID="807ce59a938e0fde0d53b828b4b12e88" ns2:_="" ns3:_="">
    <xsd:import namespace="7bfdaa35-5926-49b4-871f-d59073e3ecc5"/>
    <xsd:import namespace="4fc199bf-9715-44c8-826a-f44da0ea3b1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fdaa35-5926-49b4-871f-d59073e3ec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Etiquetas de imagen" ma:readOnly="false" ma:fieldId="{5cf76f15-5ced-4ddc-b409-7134ff3c332f}" ma:taxonomyMulti="true" ma:sspId="d57cae01-22d1-4383-a0bf-52a8c550124d"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c199bf-9715-44c8-826a-f44da0ea3b1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c71d25d-4523-4e02-8fc0-200bf2ce6927}" ma:internalName="TaxCatchAll" ma:showField="CatchAllData" ma:web="4fc199bf-9715-44c8-826a-f44da0ea3b1b">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8CA66F-12AC-493B-A941-57C680336D7E}">
  <ds:schemaRefs>
    <ds:schemaRef ds:uri="http://schemas.openxmlformats.org/officeDocument/2006/bibliography"/>
  </ds:schemaRefs>
</ds:datastoreItem>
</file>

<file path=customXml/itemProps2.xml><?xml version="1.0" encoding="utf-8"?>
<ds:datastoreItem xmlns:ds="http://schemas.openxmlformats.org/officeDocument/2006/customXml" ds:itemID="{B1E1998B-62E1-41B7-9457-B5B1AFF2ECC2}">
  <ds:schemaRefs>
    <ds:schemaRef ds:uri="http://schemas.microsoft.com/office/2006/metadata/properties"/>
    <ds:schemaRef ds:uri="http://schemas.microsoft.com/office/infopath/2007/PartnerControls"/>
    <ds:schemaRef ds:uri="7bfdaa35-5926-49b4-871f-d59073e3ecc5"/>
    <ds:schemaRef ds:uri="4fc199bf-9715-44c8-826a-f44da0ea3b1b"/>
  </ds:schemaRefs>
</ds:datastoreItem>
</file>

<file path=customXml/itemProps3.xml><?xml version="1.0" encoding="utf-8"?>
<ds:datastoreItem xmlns:ds="http://schemas.openxmlformats.org/officeDocument/2006/customXml" ds:itemID="{694457E6-3FE7-45C0-AD6C-005A23E13DE1}">
  <ds:schemaRefs>
    <ds:schemaRef ds:uri="http://schemas.microsoft.com/sharepoint/v3/contenttype/forms"/>
  </ds:schemaRefs>
</ds:datastoreItem>
</file>

<file path=customXml/itemProps4.xml><?xml version="1.0" encoding="utf-8"?>
<ds:datastoreItem xmlns:ds="http://schemas.openxmlformats.org/officeDocument/2006/customXml" ds:itemID="{B8DB30FD-6B58-499E-8B9D-2AA26A37ED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fdaa35-5926-49b4-871f-d59073e3ecc5"/>
    <ds:schemaRef ds:uri="4fc199bf-9715-44c8-826a-f44da0ea3b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Pages>
  <Words>8390</Words>
  <Characters>47823</Characters>
  <Application>Microsoft Office Word</Application>
  <DocSecurity>4</DocSecurity>
  <Lines>398</Lines>
  <Paragraphs>112</Paragraphs>
  <ScaleCrop>false</ScaleCrop>
  <HeadingPairs>
    <vt:vector size="2" baseType="variant">
      <vt:variant>
        <vt:lpstr>Título</vt:lpstr>
      </vt:variant>
      <vt:variant>
        <vt:i4>1</vt:i4>
      </vt:variant>
    </vt:vector>
  </HeadingPairs>
  <TitlesOfParts>
    <vt:vector size="1" baseType="lpstr">
      <vt:lpstr>1</vt:lpstr>
    </vt:vector>
  </TitlesOfParts>
  <Company>Cargraphics S.A</Company>
  <LinksUpToDate>false</LinksUpToDate>
  <CharactersWithSpaces>56101</CharactersWithSpaces>
  <SharedDoc>false</SharedDoc>
  <HLinks>
    <vt:vector size="42" baseType="variant">
      <vt:variant>
        <vt:i4>7602189</vt:i4>
      </vt:variant>
      <vt:variant>
        <vt:i4>18</vt:i4>
      </vt:variant>
      <vt:variant>
        <vt:i4>0</vt:i4>
      </vt:variant>
      <vt:variant>
        <vt:i4>5</vt:i4>
      </vt:variant>
      <vt:variant>
        <vt:lpwstr>mailto:convocatorias@universidadean.edu.co</vt:lpwstr>
      </vt:variant>
      <vt:variant>
        <vt:lpwstr/>
      </vt:variant>
      <vt:variant>
        <vt:i4>7602189</vt:i4>
      </vt:variant>
      <vt:variant>
        <vt:i4>15</vt:i4>
      </vt:variant>
      <vt:variant>
        <vt:i4>0</vt:i4>
      </vt:variant>
      <vt:variant>
        <vt:i4>5</vt:i4>
      </vt:variant>
      <vt:variant>
        <vt:lpwstr>mailto:convocatorias@universidadean.edu.co</vt:lpwstr>
      </vt:variant>
      <vt:variant>
        <vt:lpwstr/>
      </vt:variant>
      <vt:variant>
        <vt:i4>7602189</vt:i4>
      </vt:variant>
      <vt:variant>
        <vt:i4>12</vt:i4>
      </vt:variant>
      <vt:variant>
        <vt:i4>0</vt:i4>
      </vt:variant>
      <vt:variant>
        <vt:i4>5</vt:i4>
      </vt:variant>
      <vt:variant>
        <vt:lpwstr>mailto:convocatorias@universidadean.edu.co</vt:lpwstr>
      </vt:variant>
      <vt:variant>
        <vt:lpwstr/>
      </vt:variant>
      <vt:variant>
        <vt:i4>7602189</vt:i4>
      </vt:variant>
      <vt:variant>
        <vt:i4>9</vt:i4>
      </vt:variant>
      <vt:variant>
        <vt:i4>0</vt:i4>
      </vt:variant>
      <vt:variant>
        <vt:i4>5</vt:i4>
      </vt:variant>
      <vt:variant>
        <vt:lpwstr>mailto:convocatorias@universidadean.edu.co</vt:lpwstr>
      </vt:variant>
      <vt:variant>
        <vt:lpwstr/>
      </vt:variant>
      <vt:variant>
        <vt:i4>2359328</vt:i4>
      </vt:variant>
      <vt:variant>
        <vt:i4>6</vt:i4>
      </vt:variant>
      <vt:variant>
        <vt:i4>0</vt:i4>
      </vt:variant>
      <vt:variant>
        <vt:i4>5</vt:i4>
      </vt:variant>
      <vt:variant>
        <vt:lpwstr>https://universidadean.edu.co/</vt:lpwstr>
      </vt:variant>
      <vt:variant>
        <vt:lpwstr/>
      </vt:variant>
      <vt:variant>
        <vt:i4>2359328</vt:i4>
      </vt:variant>
      <vt:variant>
        <vt:i4>3</vt:i4>
      </vt:variant>
      <vt:variant>
        <vt:i4>0</vt:i4>
      </vt:variant>
      <vt:variant>
        <vt:i4>5</vt:i4>
      </vt:variant>
      <vt:variant>
        <vt:lpwstr>https://universidadean.edu.co/</vt:lpwstr>
      </vt:variant>
      <vt:variant>
        <vt:lpwstr/>
      </vt:variant>
      <vt:variant>
        <vt:i4>7602189</vt:i4>
      </vt:variant>
      <vt:variant>
        <vt:i4>0</vt:i4>
      </vt:variant>
      <vt:variant>
        <vt:i4>0</vt:i4>
      </vt:variant>
      <vt:variant>
        <vt:i4>5</vt:i4>
      </vt:variant>
      <vt:variant>
        <vt:lpwstr>mailto:convocatorias@universidadean.edu.co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Red de Impresion Digital</dc:creator>
  <cp:keywords/>
  <dc:description/>
  <cp:lastModifiedBy>JUAN PABLO FORERO CORCHUELO</cp:lastModifiedBy>
  <cp:revision>45</cp:revision>
  <cp:lastPrinted>2009-04-12T17:54:00Z</cp:lastPrinted>
  <dcterms:created xsi:type="dcterms:W3CDTF">2025-09-01T19:11:00Z</dcterms:created>
  <dcterms:modified xsi:type="dcterms:W3CDTF">2025-09-03T20:33:00Z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0x0101004364FBCB3529F34CB19A952D1F5C18DB</vt:lpwstr>
  </property>
</Properties>
</file>